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21C5" w14:textId="77777777" w:rsidR="00B32960" w:rsidRPr="001C5FEB" w:rsidRDefault="004C1EC0" w:rsidP="00761CBC">
      <w:pPr>
        <w:spacing w:after="0" w:line="360" w:lineRule="auto"/>
        <w:ind w:left="0" w:firstLine="0"/>
        <w:rPr>
          <w:rFonts w:ascii="Book Antiqua" w:hAnsi="Book Antiqua"/>
        </w:rPr>
      </w:pPr>
      <w:r w:rsidRPr="001C5FEB">
        <w:rPr>
          <w:rFonts w:ascii="Book Antiqua" w:hAnsi="Book Antiqua"/>
          <w:b/>
          <w:color w:val="000000"/>
        </w:rPr>
        <w:t xml:space="preserve"> </w:t>
      </w:r>
    </w:p>
    <w:p w14:paraId="19A27A14" w14:textId="77777777" w:rsidR="00B32960" w:rsidRPr="001C5FEB" w:rsidRDefault="00A13D69" w:rsidP="001C5FEB">
      <w:pPr>
        <w:spacing w:after="0" w:line="360" w:lineRule="auto"/>
        <w:ind w:left="47" w:firstLine="0"/>
        <w:jc w:val="center"/>
        <w:rPr>
          <w:rFonts w:ascii="Book Antiqua" w:hAnsi="Book Antiqua"/>
        </w:rPr>
      </w:pPr>
      <w:r w:rsidRPr="001C5FEB">
        <w:rPr>
          <w:rFonts w:ascii="Book Antiqua" w:hAnsi="Book Antiqua"/>
          <w:noProof/>
        </w:rPr>
        <w:drawing>
          <wp:inline distT="0" distB="0" distL="0" distR="0" wp14:anchorId="40005D3D" wp14:editId="6905B996">
            <wp:extent cx="1733550" cy="1373917"/>
            <wp:effectExtent l="0" t="0" r="0" b="0"/>
            <wp:docPr id="2" name="drawingObjec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Objec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373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sidR="004C1EC0" w:rsidRPr="001C5FEB">
        <w:rPr>
          <w:rFonts w:ascii="Book Antiqua" w:hAnsi="Book Antiqua"/>
          <w:b/>
          <w:color w:val="000000"/>
        </w:rPr>
        <w:t xml:space="preserve"> </w:t>
      </w:r>
    </w:p>
    <w:p w14:paraId="09322052" w14:textId="77777777" w:rsidR="00B32960" w:rsidRPr="001C5FEB" w:rsidRDefault="004C1EC0" w:rsidP="001C5F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630E8F1A" w14:textId="77777777" w:rsidR="00B32960" w:rsidRPr="001C5FEB" w:rsidRDefault="004C1EC0" w:rsidP="009448EB">
      <w:pPr>
        <w:spacing w:after="0" w:line="360" w:lineRule="auto"/>
        <w:ind w:left="150"/>
        <w:jc w:val="center"/>
        <w:rPr>
          <w:rFonts w:ascii="Book Antiqua" w:hAnsi="Book Antiqua"/>
        </w:rPr>
      </w:pPr>
      <w:r w:rsidRPr="001C5FEB">
        <w:rPr>
          <w:rFonts w:ascii="Book Antiqua" w:hAnsi="Book Antiqua"/>
          <w:color w:val="000000"/>
        </w:rPr>
        <w:t xml:space="preserve">REQUEST FOR PROPOSALS </w:t>
      </w:r>
    </w:p>
    <w:p w14:paraId="4094C3D1" w14:textId="5D560DCC" w:rsidR="00B32960" w:rsidRDefault="004C1EC0" w:rsidP="009448EB">
      <w:pPr>
        <w:spacing w:after="0" w:line="360" w:lineRule="auto"/>
        <w:ind w:left="150" w:right="150"/>
        <w:jc w:val="center"/>
        <w:rPr>
          <w:rFonts w:ascii="Book Antiqua" w:hAnsi="Book Antiqua"/>
          <w:color w:val="000000"/>
        </w:rPr>
      </w:pPr>
      <w:r w:rsidRPr="001C5FEB">
        <w:rPr>
          <w:rFonts w:ascii="Book Antiqua" w:hAnsi="Book Antiqua"/>
          <w:color w:val="000000"/>
        </w:rPr>
        <w:t xml:space="preserve">FOR </w:t>
      </w:r>
    </w:p>
    <w:p w14:paraId="1008379C" w14:textId="7F97EC52" w:rsidR="00D378AF" w:rsidRPr="004D2876" w:rsidRDefault="004D2876" w:rsidP="004D2876">
      <w:pPr>
        <w:spacing w:after="0" w:line="360" w:lineRule="auto"/>
        <w:ind w:left="150" w:right="150"/>
        <w:jc w:val="center"/>
        <w:rPr>
          <w:rFonts w:ascii="Book Antiqua" w:hAnsi="Book Antiqua"/>
          <w:b/>
          <w:color w:val="000000"/>
        </w:rPr>
      </w:pPr>
      <w:r w:rsidRPr="004D2876">
        <w:rPr>
          <w:rFonts w:ascii="Book Antiqua" w:hAnsi="Book Antiqua"/>
          <w:b/>
          <w:color w:val="000000"/>
        </w:rPr>
        <w:t xml:space="preserve">PROVISION OF CONSULTANCY SERVICES FOR ACCESSIBILITY AUDIT ON STATUS OF ECDE CENTRES, CHILD FRIENDLY SPACES &amp; EARC CENTRE </w:t>
      </w:r>
      <w:r w:rsidR="00502DF0">
        <w:rPr>
          <w:rFonts w:ascii="Book Antiqua" w:hAnsi="Book Antiqua"/>
          <w:b/>
          <w:color w:val="000000"/>
        </w:rPr>
        <w:t xml:space="preserve">IN </w:t>
      </w:r>
      <w:r w:rsidRPr="004D2876">
        <w:rPr>
          <w:rFonts w:ascii="Book Antiqua" w:hAnsi="Book Antiqua"/>
          <w:b/>
          <w:color w:val="000000"/>
        </w:rPr>
        <w:t>KALOBEYEI, KAKUMA &amp; HOST COMMUNITY ON CHILDREN LIVING WITH DISABILITY IN TURKANA WEST SUBCOUNTY, TURKANA COUNTY.</w:t>
      </w:r>
    </w:p>
    <w:p w14:paraId="021A17A5" w14:textId="77777777" w:rsidR="00A13D69" w:rsidRPr="001C5FEB" w:rsidRDefault="00A13D69" w:rsidP="009448EB">
      <w:pPr>
        <w:spacing w:after="0" w:line="360" w:lineRule="auto"/>
        <w:ind w:left="145"/>
        <w:jc w:val="center"/>
        <w:rPr>
          <w:rFonts w:ascii="Book Antiqua" w:hAnsi="Book Antiqua"/>
          <w:b/>
          <w:color w:val="000000"/>
        </w:rPr>
      </w:pPr>
    </w:p>
    <w:p w14:paraId="3E09C6B2" w14:textId="77777777" w:rsidR="00A13D69" w:rsidRPr="001C5FEB" w:rsidRDefault="00A13D69" w:rsidP="009448EB">
      <w:pPr>
        <w:spacing w:after="0" w:line="360" w:lineRule="auto"/>
        <w:ind w:left="145"/>
        <w:jc w:val="center"/>
        <w:rPr>
          <w:rFonts w:ascii="Book Antiqua" w:hAnsi="Book Antiqua"/>
          <w:b/>
          <w:color w:val="000000"/>
        </w:rPr>
      </w:pPr>
    </w:p>
    <w:p w14:paraId="18186586" w14:textId="77777777" w:rsidR="00B32960" w:rsidRPr="001C5FEB" w:rsidRDefault="00A13D69" w:rsidP="009448EB">
      <w:pPr>
        <w:spacing w:after="0" w:line="360" w:lineRule="auto"/>
        <w:ind w:left="145"/>
        <w:jc w:val="center"/>
        <w:rPr>
          <w:rFonts w:ascii="Book Antiqua" w:hAnsi="Book Antiqua"/>
          <w:b/>
          <w:color w:val="000000"/>
        </w:rPr>
      </w:pPr>
      <w:r w:rsidRPr="001C5FEB">
        <w:rPr>
          <w:rFonts w:ascii="Book Antiqua" w:hAnsi="Book Antiqua"/>
          <w:b/>
          <w:color w:val="000000"/>
        </w:rPr>
        <w:t>TENDER NO. WKP/RFP/00</w:t>
      </w:r>
      <w:r w:rsidR="009003A2">
        <w:rPr>
          <w:rFonts w:ascii="Book Antiqua" w:hAnsi="Book Antiqua"/>
          <w:b/>
          <w:color w:val="000000"/>
        </w:rPr>
        <w:t>2</w:t>
      </w:r>
      <w:r w:rsidRPr="001C5FEB">
        <w:rPr>
          <w:rFonts w:ascii="Book Antiqua" w:hAnsi="Book Antiqua"/>
          <w:b/>
          <w:color w:val="000000"/>
        </w:rPr>
        <w:t>/2022</w:t>
      </w:r>
    </w:p>
    <w:p w14:paraId="7AFB7B66" w14:textId="77777777" w:rsidR="00A13D69" w:rsidRPr="001C5FEB" w:rsidRDefault="00A13D69" w:rsidP="009448EB">
      <w:pPr>
        <w:spacing w:after="0" w:line="360" w:lineRule="auto"/>
        <w:ind w:left="150" w:right="147"/>
        <w:jc w:val="center"/>
        <w:rPr>
          <w:rFonts w:ascii="Book Antiqua" w:hAnsi="Book Antiqua"/>
        </w:rPr>
      </w:pPr>
    </w:p>
    <w:p w14:paraId="1CBA0153" w14:textId="77777777" w:rsidR="00A13D69" w:rsidRPr="001C5FEB" w:rsidRDefault="00A13D69" w:rsidP="009448EB">
      <w:pPr>
        <w:spacing w:after="0" w:line="360" w:lineRule="auto"/>
        <w:ind w:left="150" w:right="147"/>
        <w:jc w:val="center"/>
        <w:rPr>
          <w:rFonts w:ascii="Book Antiqua" w:hAnsi="Book Antiqua"/>
        </w:rPr>
      </w:pPr>
    </w:p>
    <w:p w14:paraId="26D19E00" w14:textId="77777777" w:rsidR="00A13D69" w:rsidRPr="001C5FEB" w:rsidRDefault="00A13D69" w:rsidP="009448EB">
      <w:pPr>
        <w:spacing w:after="0" w:line="360" w:lineRule="auto"/>
        <w:ind w:left="150" w:right="147"/>
        <w:jc w:val="center"/>
        <w:rPr>
          <w:rFonts w:ascii="Book Antiqua" w:hAnsi="Book Antiqua"/>
        </w:rPr>
      </w:pPr>
    </w:p>
    <w:p w14:paraId="52A73F77" w14:textId="77777777" w:rsidR="00B02403" w:rsidRPr="001C5FEB" w:rsidRDefault="00B02403" w:rsidP="009448EB">
      <w:pPr>
        <w:spacing w:after="0" w:line="360" w:lineRule="auto"/>
        <w:ind w:left="150" w:right="147"/>
        <w:jc w:val="center"/>
        <w:rPr>
          <w:rFonts w:ascii="Book Antiqua" w:hAnsi="Book Antiqua"/>
        </w:rPr>
      </w:pPr>
    </w:p>
    <w:p w14:paraId="753A8D6C" w14:textId="77777777" w:rsidR="00B02403" w:rsidRPr="001C5FEB" w:rsidRDefault="00B02403" w:rsidP="009448EB">
      <w:pPr>
        <w:spacing w:after="0" w:line="360" w:lineRule="auto"/>
        <w:ind w:left="150" w:right="147"/>
        <w:jc w:val="center"/>
        <w:rPr>
          <w:rFonts w:ascii="Book Antiqua" w:hAnsi="Book Antiqua"/>
        </w:rPr>
      </w:pPr>
    </w:p>
    <w:p w14:paraId="6250563A" w14:textId="77777777" w:rsidR="00B02403" w:rsidRPr="001C5FEB" w:rsidRDefault="00B02403" w:rsidP="009448EB">
      <w:pPr>
        <w:spacing w:after="0" w:line="360" w:lineRule="auto"/>
        <w:ind w:left="150" w:right="147"/>
        <w:jc w:val="center"/>
        <w:rPr>
          <w:rFonts w:ascii="Book Antiqua" w:hAnsi="Book Antiqua"/>
        </w:rPr>
      </w:pPr>
    </w:p>
    <w:p w14:paraId="3F08E1C9" w14:textId="77777777" w:rsidR="00667506" w:rsidRPr="001C5FEB" w:rsidRDefault="00667506" w:rsidP="009448EB">
      <w:pPr>
        <w:spacing w:after="0" w:line="360" w:lineRule="auto"/>
        <w:ind w:left="150" w:right="147"/>
        <w:jc w:val="center"/>
        <w:rPr>
          <w:rFonts w:ascii="Book Antiqua" w:hAnsi="Book Antiqua"/>
        </w:rPr>
      </w:pPr>
    </w:p>
    <w:p w14:paraId="52CAB961" w14:textId="4326DC5A" w:rsidR="00B32960" w:rsidRPr="001C5FEB" w:rsidRDefault="004C1EC0" w:rsidP="009448EB">
      <w:pPr>
        <w:spacing w:after="0" w:line="360" w:lineRule="auto"/>
        <w:ind w:left="150" w:right="147"/>
        <w:jc w:val="center"/>
        <w:rPr>
          <w:rFonts w:ascii="Book Antiqua" w:hAnsi="Book Antiqua"/>
        </w:rPr>
      </w:pPr>
      <w:r w:rsidRPr="001C5FEB">
        <w:rPr>
          <w:rFonts w:ascii="Book Antiqua" w:hAnsi="Book Antiqua"/>
          <w:color w:val="000000"/>
        </w:rPr>
        <w:t>CLOSING DATE</w:t>
      </w:r>
      <w:r w:rsidRPr="005335A3">
        <w:rPr>
          <w:rFonts w:ascii="Book Antiqua" w:hAnsi="Book Antiqua"/>
          <w:color w:val="000000"/>
        </w:rPr>
        <w:t xml:space="preserve">: </w:t>
      </w:r>
      <w:r w:rsidR="00B966C4">
        <w:rPr>
          <w:rFonts w:ascii="Book Antiqua" w:hAnsi="Book Antiqua"/>
          <w:color w:val="000000"/>
        </w:rPr>
        <w:t>4</w:t>
      </w:r>
      <w:r w:rsidR="00B966C4" w:rsidRPr="00B966C4">
        <w:rPr>
          <w:rFonts w:ascii="Book Antiqua" w:hAnsi="Book Antiqua"/>
          <w:color w:val="000000"/>
          <w:vertAlign w:val="superscript"/>
        </w:rPr>
        <w:t>th</w:t>
      </w:r>
      <w:r w:rsidR="00B966C4">
        <w:rPr>
          <w:rFonts w:ascii="Book Antiqua" w:hAnsi="Book Antiqua"/>
          <w:color w:val="000000"/>
        </w:rPr>
        <w:t xml:space="preserve"> November</w:t>
      </w:r>
      <w:r w:rsidR="008A0095" w:rsidRPr="005335A3">
        <w:rPr>
          <w:rFonts w:ascii="Book Antiqua" w:hAnsi="Book Antiqua"/>
          <w:color w:val="000000"/>
        </w:rPr>
        <w:t xml:space="preserve"> </w:t>
      </w:r>
      <w:r w:rsidRPr="005335A3">
        <w:rPr>
          <w:rFonts w:ascii="Book Antiqua" w:hAnsi="Book Antiqua"/>
          <w:color w:val="000000"/>
        </w:rPr>
        <w:t>2022</w:t>
      </w:r>
      <w:r w:rsidRPr="001C5FEB">
        <w:rPr>
          <w:rFonts w:ascii="Book Antiqua" w:hAnsi="Book Antiqua"/>
          <w:color w:val="000000"/>
        </w:rPr>
        <w:t xml:space="preserve">                                     CLOSING TIME: </w:t>
      </w:r>
      <w:r w:rsidR="009003A2">
        <w:rPr>
          <w:rFonts w:ascii="Book Antiqua" w:hAnsi="Book Antiqua"/>
          <w:color w:val="000000"/>
        </w:rPr>
        <w:t>12</w:t>
      </w:r>
      <w:r w:rsidRPr="001C5FEB">
        <w:rPr>
          <w:rFonts w:ascii="Book Antiqua" w:hAnsi="Book Antiqua"/>
          <w:color w:val="000000"/>
        </w:rPr>
        <w:t>.00</w:t>
      </w:r>
      <w:r w:rsidR="009003A2">
        <w:rPr>
          <w:rFonts w:ascii="Book Antiqua" w:hAnsi="Book Antiqua"/>
          <w:color w:val="000000"/>
        </w:rPr>
        <w:t>NOON</w:t>
      </w:r>
      <w:r w:rsidRPr="001C5FEB">
        <w:rPr>
          <w:rFonts w:ascii="Book Antiqua" w:hAnsi="Book Antiqua"/>
          <w:color w:val="000000"/>
        </w:rPr>
        <w:t xml:space="preserve"> </w:t>
      </w:r>
    </w:p>
    <w:p w14:paraId="4636A484" w14:textId="77777777" w:rsidR="00B32960" w:rsidRPr="001C5FEB" w:rsidRDefault="004C1EC0" w:rsidP="009448EB">
      <w:pPr>
        <w:spacing w:after="0" w:line="360" w:lineRule="auto"/>
        <w:ind w:left="104" w:firstLine="0"/>
        <w:jc w:val="center"/>
        <w:rPr>
          <w:rFonts w:ascii="Book Antiqua" w:hAnsi="Book Antiqua"/>
        </w:rPr>
      </w:pPr>
      <w:r w:rsidRPr="001C5FEB">
        <w:rPr>
          <w:rFonts w:ascii="Book Antiqua" w:hAnsi="Book Antiqua"/>
          <w:color w:val="000000"/>
        </w:rPr>
        <w:t xml:space="preserve">  </w:t>
      </w:r>
    </w:p>
    <w:p w14:paraId="39523378" w14:textId="77777777" w:rsidR="00B32960" w:rsidRPr="001C5FEB" w:rsidRDefault="004C1EC0" w:rsidP="009448EB">
      <w:pPr>
        <w:spacing w:after="0" w:line="360" w:lineRule="auto"/>
        <w:ind w:left="49" w:firstLine="0"/>
        <w:jc w:val="center"/>
        <w:rPr>
          <w:rFonts w:ascii="Book Antiqua" w:hAnsi="Book Antiqua"/>
        </w:rPr>
      </w:pPr>
      <w:r w:rsidRPr="001C5FEB">
        <w:rPr>
          <w:rFonts w:ascii="Book Antiqua" w:hAnsi="Book Antiqua"/>
          <w:color w:val="000000"/>
        </w:rPr>
        <w:t xml:space="preserve"> </w:t>
      </w:r>
    </w:p>
    <w:p w14:paraId="218D626E" w14:textId="77777777" w:rsidR="00B32960" w:rsidRPr="001C5FEB" w:rsidRDefault="004C1EC0" w:rsidP="009448EB">
      <w:pPr>
        <w:spacing w:after="0" w:line="360" w:lineRule="auto"/>
        <w:ind w:left="49" w:firstLine="0"/>
        <w:jc w:val="center"/>
        <w:rPr>
          <w:rFonts w:ascii="Book Antiqua" w:hAnsi="Book Antiqua"/>
        </w:rPr>
      </w:pPr>
      <w:r w:rsidRPr="001C5FEB">
        <w:rPr>
          <w:rFonts w:ascii="Book Antiqua" w:hAnsi="Book Antiqua"/>
          <w:color w:val="000000"/>
        </w:rPr>
        <w:t xml:space="preserve"> </w:t>
      </w:r>
    </w:p>
    <w:p w14:paraId="4805D5A6" w14:textId="77777777" w:rsidR="009003A2" w:rsidRDefault="009003A2" w:rsidP="009448EB">
      <w:pPr>
        <w:spacing w:after="160" w:line="360" w:lineRule="auto"/>
        <w:ind w:left="0" w:firstLine="0"/>
        <w:jc w:val="left"/>
        <w:rPr>
          <w:rFonts w:ascii="Book Antiqua" w:hAnsi="Book Antiqua"/>
          <w:color w:val="000000"/>
        </w:rPr>
      </w:pPr>
      <w:r>
        <w:rPr>
          <w:rFonts w:ascii="Book Antiqua" w:hAnsi="Book Antiqua"/>
          <w:color w:val="000000"/>
        </w:rPr>
        <w:br w:type="page"/>
      </w:r>
    </w:p>
    <w:p w14:paraId="22E22A48" w14:textId="77777777" w:rsidR="00B32960" w:rsidRPr="001C5FEB" w:rsidRDefault="004C1EC0" w:rsidP="009448EB">
      <w:pPr>
        <w:spacing w:after="0" w:line="360" w:lineRule="auto"/>
        <w:ind w:left="49" w:firstLine="0"/>
        <w:jc w:val="center"/>
        <w:rPr>
          <w:rFonts w:ascii="Book Antiqua" w:hAnsi="Book Antiqua"/>
        </w:rPr>
      </w:pPr>
      <w:r w:rsidRPr="001C5FEB">
        <w:rPr>
          <w:rFonts w:ascii="Book Antiqua" w:hAnsi="Book Antiqua"/>
          <w:color w:val="000000"/>
        </w:rPr>
        <w:lastRenderedPageBreak/>
        <w:t xml:space="preserve"> </w:t>
      </w:r>
    </w:p>
    <w:p w14:paraId="597CD1FD" w14:textId="2B0FC29B"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CONTENTS                                                                                                                                       </w:t>
      </w:r>
      <w:r w:rsidR="00580795">
        <w:rPr>
          <w:rFonts w:ascii="Book Antiqua" w:hAnsi="Book Antiqua"/>
          <w:color w:val="000000"/>
        </w:rPr>
        <w:t xml:space="preserve">            </w:t>
      </w:r>
      <w:r w:rsidRPr="001C5FEB">
        <w:rPr>
          <w:rFonts w:ascii="Book Antiqua" w:hAnsi="Book Antiqua"/>
          <w:color w:val="000000"/>
        </w:rPr>
        <w:t xml:space="preserve"> PAGE </w:t>
      </w:r>
    </w:p>
    <w:p w14:paraId="2490BBD7"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sdt>
      <w:sdtPr>
        <w:rPr>
          <w:rFonts w:ascii="Book Antiqua" w:eastAsia="Times New Roman" w:hAnsi="Book Antiqua" w:cs="Times New Roman"/>
          <w:color w:val="333333"/>
        </w:rPr>
        <w:id w:val="-1269537552"/>
        <w:docPartObj>
          <w:docPartGallery w:val="Table of Contents"/>
        </w:docPartObj>
      </w:sdtPr>
      <w:sdtContent>
        <w:p w14:paraId="5F82F448" w14:textId="350F68A3" w:rsidR="009003A2" w:rsidRDefault="004C1EC0" w:rsidP="009448EB">
          <w:pPr>
            <w:pStyle w:val="TOC1"/>
            <w:tabs>
              <w:tab w:val="right" w:leader="dot" w:pos="10079"/>
            </w:tabs>
            <w:spacing w:line="360" w:lineRule="auto"/>
            <w:rPr>
              <w:rFonts w:asciiTheme="minorHAnsi" w:eastAsiaTheme="minorEastAsia" w:hAnsiTheme="minorHAnsi" w:cstheme="minorBidi"/>
              <w:noProof/>
              <w:color w:val="auto"/>
            </w:rPr>
          </w:pPr>
          <w:r w:rsidRPr="001C5FEB">
            <w:rPr>
              <w:rFonts w:ascii="Book Antiqua" w:hAnsi="Book Antiqua"/>
            </w:rPr>
            <w:fldChar w:fldCharType="begin"/>
          </w:r>
          <w:r w:rsidRPr="001C5FEB">
            <w:rPr>
              <w:rFonts w:ascii="Book Antiqua" w:hAnsi="Book Antiqua"/>
            </w:rPr>
            <w:instrText xml:space="preserve"> TOC \o "1-1" \h \z \u </w:instrText>
          </w:r>
          <w:r w:rsidRPr="001C5FEB">
            <w:rPr>
              <w:rFonts w:ascii="Book Antiqua" w:hAnsi="Book Antiqua"/>
            </w:rPr>
            <w:fldChar w:fldCharType="separate"/>
          </w:r>
          <w:hyperlink w:anchor="_Toc107937902" w:history="1">
            <w:r w:rsidR="009003A2" w:rsidRPr="00350F25">
              <w:rPr>
                <w:rStyle w:val="Hyperlink"/>
                <w:rFonts w:ascii="Book Antiqua" w:hAnsi="Book Antiqua"/>
                <w:noProof/>
              </w:rPr>
              <w:t>SECTION 1- LETTER OF INVITATION.</w:t>
            </w:r>
            <w:r w:rsidR="009003A2">
              <w:rPr>
                <w:noProof/>
                <w:webHidden/>
              </w:rPr>
              <w:tab/>
            </w:r>
            <w:r w:rsidR="009003A2">
              <w:rPr>
                <w:noProof/>
                <w:webHidden/>
              </w:rPr>
              <w:fldChar w:fldCharType="begin"/>
            </w:r>
            <w:r w:rsidR="009003A2">
              <w:rPr>
                <w:noProof/>
                <w:webHidden/>
              </w:rPr>
              <w:instrText xml:space="preserve"> PAGEREF _Toc107937902 \h </w:instrText>
            </w:r>
            <w:r w:rsidR="009003A2">
              <w:rPr>
                <w:noProof/>
                <w:webHidden/>
              </w:rPr>
            </w:r>
            <w:r w:rsidR="009003A2">
              <w:rPr>
                <w:noProof/>
                <w:webHidden/>
              </w:rPr>
              <w:fldChar w:fldCharType="separate"/>
            </w:r>
            <w:r w:rsidR="00580795">
              <w:rPr>
                <w:noProof/>
                <w:webHidden/>
              </w:rPr>
              <w:t>3</w:t>
            </w:r>
            <w:r w:rsidR="009003A2">
              <w:rPr>
                <w:noProof/>
                <w:webHidden/>
              </w:rPr>
              <w:fldChar w:fldCharType="end"/>
            </w:r>
          </w:hyperlink>
        </w:p>
        <w:p w14:paraId="3DE24B71" w14:textId="30185A24" w:rsidR="009003A2" w:rsidRDefault="00000000" w:rsidP="009448EB">
          <w:pPr>
            <w:pStyle w:val="TOC1"/>
            <w:tabs>
              <w:tab w:val="right" w:leader="dot" w:pos="10079"/>
            </w:tabs>
            <w:spacing w:line="360" w:lineRule="auto"/>
            <w:rPr>
              <w:rFonts w:asciiTheme="minorHAnsi" w:eastAsiaTheme="minorEastAsia" w:hAnsiTheme="minorHAnsi" w:cstheme="minorBidi"/>
              <w:noProof/>
              <w:color w:val="auto"/>
            </w:rPr>
          </w:pPr>
          <w:hyperlink w:anchor="_Toc107937903" w:history="1">
            <w:r w:rsidR="009003A2" w:rsidRPr="00350F25">
              <w:rPr>
                <w:rStyle w:val="Hyperlink"/>
                <w:rFonts w:ascii="Book Antiqua" w:hAnsi="Book Antiqua"/>
                <w:noProof/>
              </w:rPr>
              <w:t>Section 2 - Information to Consultants.</w:t>
            </w:r>
            <w:r w:rsidR="009003A2">
              <w:rPr>
                <w:noProof/>
                <w:webHidden/>
              </w:rPr>
              <w:tab/>
            </w:r>
            <w:r w:rsidR="009003A2">
              <w:rPr>
                <w:noProof/>
                <w:webHidden/>
              </w:rPr>
              <w:fldChar w:fldCharType="begin"/>
            </w:r>
            <w:r w:rsidR="009003A2">
              <w:rPr>
                <w:noProof/>
                <w:webHidden/>
              </w:rPr>
              <w:instrText xml:space="preserve"> PAGEREF _Toc107937903 \h </w:instrText>
            </w:r>
            <w:r w:rsidR="009003A2">
              <w:rPr>
                <w:noProof/>
                <w:webHidden/>
              </w:rPr>
            </w:r>
            <w:r w:rsidR="009003A2">
              <w:rPr>
                <w:noProof/>
                <w:webHidden/>
              </w:rPr>
              <w:fldChar w:fldCharType="separate"/>
            </w:r>
            <w:r w:rsidR="00580795">
              <w:rPr>
                <w:noProof/>
                <w:webHidden/>
              </w:rPr>
              <w:t>3</w:t>
            </w:r>
            <w:r w:rsidR="009003A2">
              <w:rPr>
                <w:noProof/>
                <w:webHidden/>
              </w:rPr>
              <w:fldChar w:fldCharType="end"/>
            </w:r>
          </w:hyperlink>
        </w:p>
        <w:p w14:paraId="2D750D5C" w14:textId="4474E1BF" w:rsidR="009003A2" w:rsidRDefault="00000000" w:rsidP="009448EB">
          <w:pPr>
            <w:pStyle w:val="TOC1"/>
            <w:tabs>
              <w:tab w:val="right" w:leader="dot" w:pos="10079"/>
            </w:tabs>
            <w:spacing w:line="360" w:lineRule="auto"/>
            <w:rPr>
              <w:rFonts w:asciiTheme="minorHAnsi" w:eastAsiaTheme="minorEastAsia" w:hAnsiTheme="minorHAnsi" w:cstheme="minorBidi"/>
              <w:noProof/>
              <w:color w:val="auto"/>
            </w:rPr>
          </w:pPr>
          <w:hyperlink w:anchor="_Toc107937904" w:history="1">
            <w:r w:rsidR="009003A2" w:rsidRPr="00350F25">
              <w:rPr>
                <w:rStyle w:val="Hyperlink"/>
                <w:rFonts w:ascii="Book Antiqua" w:hAnsi="Book Antiqua"/>
                <w:noProof/>
              </w:rPr>
              <w:t>SECTION 3 -TERMS OF REFERENCE FOR ERM FRAMEWORK.</w:t>
            </w:r>
            <w:r w:rsidR="009003A2">
              <w:rPr>
                <w:noProof/>
                <w:webHidden/>
              </w:rPr>
              <w:tab/>
            </w:r>
            <w:r w:rsidR="009003A2">
              <w:rPr>
                <w:noProof/>
                <w:webHidden/>
              </w:rPr>
              <w:fldChar w:fldCharType="begin"/>
            </w:r>
            <w:r w:rsidR="009003A2">
              <w:rPr>
                <w:noProof/>
                <w:webHidden/>
              </w:rPr>
              <w:instrText xml:space="preserve"> PAGEREF _Toc107937904 \h </w:instrText>
            </w:r>
            <w:r w:rsidR="009003A2">
              <w:rPr>
                <w:noProof/>
                <w:webHidden/>
              </w:rPr>
            </w:r>
            <w:r w:rsidR="009003A2">
              <w:rPr>
                <w:noProof/>
                <w:webHidden/>
              </w:rPr>
              <w:fldChar w:fldCharType="separate"/>
            </w:r>
            <w:r w:rsidR="00580795">
              <w:rPr>
                <w:noProof/>
                <w:webHidden/>
              </w:rPr>
              <w:t>13</w:t>
            </w:r>
            <w:r w:rsidR="009003A2">
              <w:rPr>
                <w:noProof/>
                <w:webHidden/>
              </w:rPr>
              <w:fldChar w:fldCharType="end"/>
            </w:r>
          </w:hyperlink>
        </w:p>
        <w:p w14:paraId="7E8E5E0E" w14:textId="573E382C" w:rsidR="009003A2" w:rsidRDefault="00000000" w:rsidP="009448EB">
          <w:pPr>
            <w:pStyle w:val="TOC1"/>
            <w:tabs>
              <w:tab w:val="right" w:leader="dot" w:pos="10079"/>
            </w:tabs>
            <w:spacing w:line="360" w:lineRule="auto"/>
            <w:rPr>
              <w:rFonts w:asciiTheme="minorHAnsi" w:eastAsiaTheme="minorEastAsia" w:hAnsiTheme="minorHAnsi" w:cstheme="minorBidi"/>
              <w:noProof/>
              <w:color w:val="auto"/>
            </w:rPr>
          </w:pPr>
          <w:hyperlink w:anchor="_Toc107937905" w:history="1">
            <w:r w:rsidR="009003A2" w:rsidRPr="00350F25">
              <w:rPr>
                <w:rStyle w:val="Hyperlink"/>
                <w:rFonts w:ascii="Book Antiqua" w:hAnsi="Book Antiqua"/>
                <w:noProof/>
              </w:rPr>
              <w:t>SECTION 4 - TECHNICAL PROPOSAL (TP)</w:t>
            </w:r>
            <w:r w:rsidR="009003A2">
              <w:rPr>
                <w:noProof/>
                <w:webHidden/>
              </w:rPr>
              <w:tab/>
            </w:r>
            <w:r w:rsidR="009003A2">
              <w:rPr>
                <w:noProof/>
                <w:webHidden/>
              </w:rPr>
              <w:fldChar w:fldCharType="begin"/>
            </w:r>
            <w:r w:rsidR="009003A2">
              <w:rPr>
                <w:noProof/>
                <w:webHidden/>
              </w:rPr>
              <w:instrText xml:space="preserve"> PAGEREF _Toc107937905 \h </w:instrText>
            </w:r>
            <w:r w:rsidR="009003A2">
              <w:rPr>
                <w:noProof/>
                <w:webHidden/>
              </w:rPr>
            </w:r>
            <w:r w:rsidR="009003A2">
              <w:rPr>
                <w:noProof/>
                <w:webHidden/>
              </w:rPr>
              <w:fldChar w:fldCharType="separate"/>
            </w:r>
            <w:r w:rsidR="00580795">
              <w:rPr>
                <w:noProof/>
                <w:webHidden/>
              </w:rPr>
              <w:t>16</w:t>
            </w:r>
            <w:r w:rsidR="009003A2">
              <w:rPr>
                <w:noProof/>
                <w:webHidden/>
              </w:rPr>
              <w:fldChar w:fldCharType="end"/>
            </w:r>
          </w:hyperlink>
        </w:p>
        <w:p w14:paraId="36BB44E9" w14:textId="024C7A40" w:rsidR="009003A2" w:rsidRDefault="00000000" w:rsidP="009448EB">
          <w:pPr>
            <w:pStyle w:val="TOC1"/>
            <w:tabs>
              <w:tab w:val="right" w:leader="dot" w:pos="10079"/>
            </w:tabs>
            <w:spacing w:line="360" w:lineRule="auto"/>
            <w:rPr>
              <w:rFonts w:asciiTheme="minorHAnsi" w:eastAsiaTheme="minorEastAsia" w:hAnsiTheme="minorHAnsi" w:cstheme="minorBidi"/>
              <w:noProof/>
              <w:color w:val="auto"/>
            </w:rPr>
          </w:pPr>
          <w:hyperlink w:anchor="_Toc107937906" w:history="1">
            <w:r w:rsidR="009003A2" w:rsidRPr="00350F25">
              <w:rPr>
                <w:rStyle w:val="Hyperlink"/>
                <w:rFonts w:ascii="Book Antiqua" w:hAnsi="Book Antiqua"/>
                <w:noProof/>
              </w:rPr>
              <w:t>SECTION 5- FINANCIAL PROPOSAL (FP)</w:t>
            </w:r>
            <w:r w:rsidR="009003A2">
              <w:rPr>
                <w:noProof/>
                <w:webHidden/>
              </w:rPr>
              <w:tab/>
            </w:r>
            <w:r w:rsidR="009003A2">
              <w:rPr>
                <w:noProof/>
                <w:webHidden/>
              </w:rPr>
              <w:fldChar w:fldCharType="begin"/>
            </w:r>
            <w:r w:rsidR="009003A2">
              <w:rPr>
                <w:noProof/>
                <w:webHidden/>
              </w:rPr>
              <w:instrText xml:space="preserve"> PAGEREF _Toc107937906 \h </w:instrText>
            </w:r>
            <w:r w:rsidR="009003A2">
              <w:rPr>
                <w:noProof/>
                <w:webHidden/>
              </w:rPr>
            </w:r>
            <w:r w:rsidR="009003A2">
              <w:rPr>
                <w:noProof/>
                <w:webHidden/>
              </w:rPr>
              <w:fldChar w:fldCharType="separate"/>
            </w:r>
            <w:r w:rsidR="00580795">
              <w:rPr>
                <w:noProof/>
                <w:webHidden/>
              </w:rPr>
              <w:t>16</w:t>
            </w:r>
            <w:r w:rsidR="009003A2">
              <w:rPr>
                <w:noProof/>
                <w:webHidden/>
              </w:rPr>
              <w:fldChar w:fldCharType="end"/>
            </w:r>
          </w:hyperlink>
        </w:p>
        <w:p w14:paraId="494F6201" w14:textId="1851090B" w:rsidR="00B32960" w:rsidRPr="001C5FEB" w:rsidRDefault="004C1EC0" w:rsidP="009448EB">
          <w:pPr>
            <w:spacing w:after="0" w:line="360" w:lineRule="auto"/>
            <w:rPr>
              <w:rFonts w:ascii="Book Antiqua" w:hAnsi="Book Antiqua"/>
            </w:rPr>
          </w:pPr>
          <w:r w:rsidRPr="001C5FEB">
            <w:rPr>
              <w:rFonts w:ascii="Book Antiqua" w:hAnsi="Book Antiqua"/>
            </w:rPr>
            <w:fldChar w:fldCharType="end"/>
          </w:r>
        </w:p>
      </w:sdtContent>
    </w:sdt>
    <w:p w14:paraId="056FA585"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272D9B09"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1BA17932"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1CB32D3C"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20DB27DF"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12955E05"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0744AEA7"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70ECDF0F"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4A362A99"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1B0D1C01"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60F825D5"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2AD0438F"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12BC7D00"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64141761"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71D1CEC9"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18F6DA1A" w14:textId="77777777" w:rsidR="00B32960" w:rsidRPr="001C5FEB" w:rsidRDefault="004C1EC0" w:rsidP="009448EB">
      <w:pPr>
        <w:spacing w:after="0" w:line="360" w:lineRule="auto"/>
        <w:ind w:left="0" w:firstLine="0"/>
        <w:jc w:val="left"/>
        <w:rPr>
          <w:rFonts w:ascii="Book Antiqua" w:hAnsi="Book Antiqua"/>
        </w:rPr>
      </w:pPr>
      <w:r w:rsidRPr="001C5FEB">
        <w:rPr>
          <w:rFonts w:ascii="Book Antiqua" w:hAnsi="Book Antiqua"/>
          <w:color w:val="000000"/>
        </w:rPr>
        <w:t xml:space="preserve"> </w:t>
      </w:r>
    </w:p>
    <w:p w14:paraId="5119CC45" w14:textId="77777777" w:rsidR="001C5FEB" w:rsidRPr="001C5FEB" w:rsidRDefault="004C1EC0" w:rsidP="009448EB">
      <w:pPr>
        <w:spacing w:after="0" w:line="360" w:lineRule="auto"/>
        <w:ind w:left="0" w:firstLine="0"/>
        <w:jc w:val="left"/>
        <w:rPr>
          <w:rFonts w:ascii="Book Antiqua" w:hAnsi="Book Antiqua"/>
          <w:color w:val="000000"/>
        </w:rPr>
      </w:pPr>
      <w:r w:rsidRPr="001C5FEB">
        <w:rPr>
          <w:rFonts w:ascii="Book Antiqua" w:hAnsi="Book Antiqua"/>
          <w:color w:val="000000"/>
        </w:rPr>
        <w:t xml:space="preserve"> </w:t>
      </w:r>
    </w:p>
    <w:p w14:paraId="65BE4F14" w14:textId="77777777" w:rsidR="001C5FEB" w:rsidRPr="001C5FEB" w:rsidRDefault="001C5FEB" w:rsidP="009448EB">
      <w:pPr>
        <w:spacing w:after="160" w:line="360" w:lineRule="auto"/>
        <w:ind w:left="0" w:firstLine="0"/>
        <w:jc w:val="left"/>
        <w:rPr>
          <w:rFonts w:ascii="Book Antiqua" w:hAnsi="Book Antiqua"/>
          <w:color w:val="000000"/>
        </w:rPr>
      </w:pPr>
      <w:r w:rsidRPr="001C5FEB">
        <w:rPr>
          <w:rFonts w:ascii="Book Antiqua" w:hAnsi="Book Antiqua"/>
          <w:color w:val="000000"/>
        </w:rPr>
        <w:br w:type="page"/>
      </w:r>
    </w:p>
    <w:p w14:paraId="1E1835DD" w14:textId="70C0970E" w:rsidR="00D378AF" w:rsidRPr="00557637" w:rsidRDefault="004D2876" w:rsidP="00557637">
      <w:pPr>
        <w:pStyle w:val="Heading1"/>
        <w:spacing w:after="0" w:line="360" w:lineRule="auto"/>
        <w:ind w:left="-5"/>
        <w:jc w:val="center"/>
        <w:rPr>
          <w:rFonts w:ascii="Book Antiqua" w:hAnsi="Book Antiqua"/>
          <w:u w:val="single"/>
        </w:rPr>
      </w:pPr>
      <w:r w:rsidRPr="00557637">
        <w:rPr>
          <w:rFonts w:ascii="Book Antiqua" w:hAnsi="Book Antiqua"/>
          <w:u w:val="single"/>
        </w:rPr>
        <w:lastRenderedPageBreak/>
        <w:t xml:space="preserve">PROVISION OF CONSULTANCY SERVICES FOR ACCESSIBILITY AUDIT ON STATUS OF ECDE CENTRES, CHILD FRIENDLY SPACES &amp; EARC CENTRE </w:t>
      </w:r>
      <w:r w:rsidR="00502DF0">
        <w:rPr>
          <w:rFonts w:ascii="Book Antiqua" w:hAnsi="Book Antiqua"/>
          <w:u w:val="single"/>
        </w:rPr>
        <w:t xml:space="preserve">IN </w:t>
      </w:r>
      <w:r w:rsidRPr="00557637">
        <w:rPr>
          <w:rFonts w:ascii="Book Antiqua" w:hAnsi="Book Antiqua"/>
          <w:u w:val="single"/>
        </w:rPr>
        <w:t>KALOBEYEI, KAKUMA &amp; HOST COMMUNITY ON CHILDREN LIVING WITH DISABILITY IN TURKANA WEST SUBCOUNTY, TURKANA COUNTY.</w:t>
      </w:r>
    </w:p>
    <w:p w14:paraId="1FD0CB44" w14:textId="2812B204" w:rsidR="00557637" w:rsidRDefault="00557637" w:rsidP="00557637"/>
    <w:p w14:paraId="704413C6" w14:textId="77777777" w:rsidR="00557637" w:rsidRPr="00557637" w:rsidRDefault="00557637" w:rsidP="00557637"/>
    <w:p w14:paraId="21D71204" w14:textId="67898C88" w:rsidR="00B32960" w:rsidRPr="0032787F" w:rsidRDefault="004C1EC0" w:rsidP="009448EB">
      <w:pPr>
        <w:pStyle w:val="Heading1"/>
        <w:spacing w:after="0" w:line="360" w:lineRule="auto"/>
        <w:ind w:left="-5"/>
        <w:rPr>
          <w:rFonts w:ascii="Book Antiqua" w:hAnsi="Book Antiqua"/>
        </w:rPr>
      </w:pPr>
      <w:bookmarkStart w:id="0" w:name="_Toc107937902"/>
      <w:r w:rsidRPr="0032787F">
        <w:rPr>
          <w:rFonts w:ascii="Book Antiqua" w:hAnsi="Book Antiqua"/>
        </w:rPr>
        <w:t>SECTION 1- LETTER OF INVITATION.</w:t>
      </w:r>
      <w:bookmarkEnd w:id="0"/>
      <w:r w:rsidRPr="0032787F">
        <w:rPr>
          <w:rFonts w:ascii="Book Antiqua" w:hAnsi="Book Antiqua"/>
        </w:rPr>
        <w:t xml:space="preserve"> </w:t>
      </w:r>
    </w:p>
    <w:p w14:paraId="52DAD5CE" w14:textId="77777777" w:rsidR="00B32960"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TO:  </w:t>
      </w:r>
    </w:p>
    <w:p w14:paraId="30491C13" w14:textId="77777777" w:rsidR="00B32960" w:rsidRPr="004759FB" w:rsidRDefault="004C1EC0" w:rsidP="009448EB">
      <w:pPr>
        <w:spacing w:after="0" w:line="360" w:lineRule="auto"/>
        <w:ind w:left="0" w:firstLine="0"/>
        <w:jc w:val="left"/>
        <w:rPr>
          <w:rFonts w:ascii="Book Antiqua" w:hAnsi="Book Antiqua"/>
          <w:color w:val="auto"/>
        </w:rPr>
      </w:pPr>
      <w:r w:rsidRPr="004759FB">
        <w:rPr>
          <w:rFonts w:ascii="Book Antiqua" w:hAnsi="Book Antiqua"/>
          <w:b/>
          <w:color w:val="auto"/>
        </w:rPr>
        <w:t xml:space="preserve"> </w:t>
      </w:r>
    </w:p>
    <w:p w14:paraId="7FC6CF61" w14:textId="77777777" w:rsidR="00B32960" w:rsidRPr="004759FB" w:rsidRDefault="004C1EC0" w:rsidP="009448EB">
      <w:pPr>
        <w:spacing w:after="0" w:line="360" w:lineRule="auto"/>
        <w:ind w:left="0" w:firstLine="0"/>
        <w:jc w:val="left"/>
        <w:rPr>
          <w:rFonts w:ascii="Book Antiqua" w:hAnsi="Book Antiqua"/>
          <w:color w:val="auto"/>
        </w:rPr>
      </w:pPr>
      <w:r w:rsidRPr="004759FB">
        <w:rPr>
          <w:rFonts w:ascii="Book Antiqua" w:hAnsi="Book Antiqua"/>
          <w:b/>
          <w:color w:val="auto"/>
          <w:u w:val="single" w:color="333333"/>
        </w:rPr>
        <w:t>Dear Sir/Madam,</w:t>
      </w:r>
      <w:r w:rsidRPr="004759FB">
        <w:rPr>
          <w:rFonts w:ascii="Book Antiqua" w:hAnsi="Book Antiqua"/>
          <w:b/>
          <w:color w:val="auto"/>
        </w:rPr>
        <w:t xml:space="preserve"> </w:t>
      </w:r>
    </w:p>
    <w:p w14:paraId="090EAB36" w14:textId="77777777" w:rsidR="00B32960" w:rsidRPr="004759FB" w:rsidRDefault="004C1EC0" w:rsidP="009448EB">
      <w:pPr>
        <w:spacing w:after="0" w:line="360" w:lineRule="auto"/>
        <w:ind w:left="0" w:firstLine="0"/>
        <w:jc w:val="left"/>
        <w:rPr>
          <w:rFonts w:ascii="Book Antiqua" w:hAnsi="Book Antiqua"/>
          <w:color w:val="auto"/>
        </w:rPr>
      </w:pPr>
      <w:r w:rsidRPr="004759FB">
        <w:rPr>
          <w:rFonts w:ascii="Book Antiqua" w:hAnsi="Book Antiqua"/>
          <w:color w:val="auto"/>
        </w:rPr>
        <w:t xml:space="preserve"> </w:t>
      </w:r>
    </w:p>
    <w:p w14:paraId="12CAEA8C" w14:textId="59085561" w:rsidR="00B32960" w:rsidRPr="004759FB" w:rsidRDefault="00D378AF" w:rsidP="009448EB">
      <w:pPr>
        <w:spacing w:after="0" w:line="360" w:lineRule="auto"/>
        <w:ind w:left="-5" w:right="4"/>
        <w:rPr>
          <w:rFonts w:ascii="Book Antiqua" w:hAnsi="Book Antiqua"/>
          <w:color w:val="auto"/>
        </w:rPr>
      </w:pPr>
      <w:r w:rsidRPr="004759FB">
        <w:rPr>
          <w:rFonts w:ascii="Book Antiqua" w:hAnsi="Book Antiqua"/>
          <w:color w:val="auto"/>
        </w:rPr>
        <w:t xml:space="preserve">Waldorf Kakuma Project </w:t>
      </w:r>
      <w:r w:rsidR="004C1EC0" w:rsidRPr="004759FB">
        <w:rPr>
          <w:rFonts w:ascii="Book Antiqua" w:hAnsi="Book Antiqua"/>
          <w:color w:val="auto"/>
        </w:rPr>
        <w:t>(</w:t>
      </w:r>
      <w:r w:rsidRPr="004759FB">
        <w:rPr>
          <w:rFonts w:ascii="Book Antiqua" w:hAnsi="Book Antiqua"/>
          <w:color w:val="auto"/>
        </w:rPr>
        <w:t>WKP</w:t>
      </w:r>
      <w:r w:rsidR="004C1EC0" w:rsidRPr="004759FB">
        <w:rPr>
          <w:rFonts w:ascii="Book Antiqua" w:hAnsi="Book Antiqua"/>
          <w:color w:val="auto"/>
        </w:rPr>
        <w:t>) invites Proposals for</w:t>
      </w:r>
      <w:r w:rsidRPr="004759FB">
        <w:rPr>
          <w:rFonts w:ascii="Book Antiqua" w:hAnsi="Book Antiqua"/>
          <w:color w:val="auto"/>
        </w:rPr>
        <w:t xml:space="preserve"> </w:t>
      </w:r>
      <w:r w:rsidR="004C1EC0" w:rsidRPr="004759FB">
        <w:rPr>
          <w:rFonts w:ascii="Book Antiqua" w:hAnsi="Book Antiqua"/>
          <w:color w:val="auto"/>
        </w:rPr>
        <w:t xml:space="preserve">Consultancy </w:t>
      </w:r>
      <w:r w:rsidRPr="004759FB">
        <w:rPr>
          <w:rFonts w:ascii="Book Antiqua" w:hAnsi="Book Antiqua"/>
          <w:color w:val="auto"/>
        </w:rPr>
        <w:t xml:space="preserve">Services for accessibility Audit on Status of ECDE Centers, Child Friendly Spaces &amp; EARC </w:t>
      </w:r>
      <w:proofErr w:type="spellStart"/>
      <w:r w:rsidRPr="004759FB">
        <w:rPr>
          <w:rFonts w:ascii="Book Antiqua" w:hAnsi="Book Antiqua"/>
          <w:color w:val="auto"/>
        </w:rPr>
        <w:t>Centres</w:t>
      </w:r>
      <w:proofErr w:type="spellEnd"/>
      <w:r w:rsidRPr="004759FB">
        <w:rPr>
          <w:rFonts w:ascii="Book Antiqua" w:hAnsi="Book Antiqua"/>
          <w:color w:val="auto"/>
        </w:rPr>
        <w:t xml:space="preserve"> in Kakuma &amp; Kalobeyei areas of Turkana </w:t>
      </w:r>
      <w:r w:rsidR="009448EB" w:rsidRPr="004759FB">
        <w:rPr>
          <w:rFonts w:ascii="Book Antiqua" w:hAnsi="Book Antiqua"/>
          <w:color w:val="auto"/>
        </w:rPr>
        <w:t>West Subc</w:t>
      </w:r>
      <w:r w:rsidRPr="004759FB">
        <w:rPr>
          <w:rFonts w:ascii="Book Antiqua" w:hAnsi="Book Antiqua"/>
          <w:color w:val="auto"/>
        </w:rPr>
        <w:t>ounty</w:t>
      </w:r>
      <w:r w:rsidR="004C1EC0" w:rsidRPr="004759FB">
        <w:rPr>
          <w:rFonts w:ascii="Book Antiqua" w:hAnsi="Book Antiqua"/>
          <w:color w:val="auto"/>
        </w:rPr>
        <w:t xml:space="preserve">.  </w:t>
      </w:r>
    </w:p>
    <w:p w14:paraId="0D94AB9E" w14:textId="77777777" w:rsidR="00B32960" w:rsidRPr="004759FB" w:rsidRDefault="004C1EC0" w:rsidP="009448EB">
      <w:pPr>
        <w:spacing w:after="0" w:line="360" w:lineRule="auto"/>
        <w:ind w:left="0" w:firstLine="0"/>
        <w:jc w:val="left"/>
        <w:rPr>
          <w:rFonts w:ascii="Book Antiqua" w:hAnsi="Book Antiqua"/>
          <w:color w:val="auto"/>
        </w:rPr>
      </w:pPr>
      <w:r w:rsidRPr="004759FB">
        <w:rPr>
          <w:rFonts w:ascii="Book Antiqua" w:hAnsi="Book Antiqua"/>
          <w:color w:val="auto"/>
        </w:rPr>
        <w:t xml:space="preserve"> </w:t>
      </w:r>
    </w:p>
    <w:p w14:paraId="1B888D10" w14:textId="77777777" w:rsidR="00B32960"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More details of the services are provided in the ‘Terms of Reference’’ herein. </w:t>
      </w:r>
    </w:p>
    <w:p w14:paraId="60986F49" w14:textId="77777777" w:rsidR="00B32960"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The Request for Proposal (RFP) includes the following: </w:t>
      </w:r>
    </w:p>
    <w:p w14:paraId="52F22081" w14:textId="77777777" w:rsidR="00B32960"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Section 1 - Letter of invitation. </w:t>
      </w:r>
    </w:p>
    <w:p w14:paraId="2DD5DEAA" w14:textId="77777777" w:rsidR="00B32960" w:rsidRPr="004759FB" w:rsidRDefault="004C1EC0" w:rsidP="009448EB">
      <w:pPr>
        <w:pStyle w:val="Heading1"/>
        <w:spacing w:after="0" w:line="360" w:lineRule="auto"/>
        <w:ind w:left="-5" w:right="4"/>
        <w:jc w:val="both"/>
        <w:rPr>
          <w:rFonts w:ascii="Book Antiqua" w:hAnsi="Book Antiqua"/>
          <w:color w:val="auto"/>
        </w:rPr>
      </w:pPr>
      <w:bookmarkStart w:id="1" w:name="_Toc107937903"/>
      <w:r w:rsidRPr="004759FB">
        <w:rPr>
          <w:rFonts w:ascii="Book Antiqua" w:hAnsi="Book Antiqua"/>
          <w:b w:val="0"/>
          <w:color w:val="auto"/>
        </w:rPr>
        <w:t>Section 2 - Information to Consultants.</w:t>
      </w:r>
      <w:bookmarkEnd w:id="1"/>
      <w:r w:rsidRPr="004759FB">
        <w:rPr>
          <w:rFonts w:ascii="Book Antiqua" w:hAnsi="Book Antiqua"/>
          <w:b w:val="0"/>
          <w:color w:val="auto"/>
        </w:rPr>
        <w:t xml:space="preserve"> </w:t>
      </w:r>
    </w:p>
    <w:p w14:paraId="00CBE585" w14:textId="77777777" w:rsidR="00B32960"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Section 3 - Terms of Reference. </w:t>
      </w:r>
    </w:p>
    <w:p w14:paraId="2930D6EA" w14:textId="77777777" w:rsidR="00B32960"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Section 4 - Technical Proposal. </w:t>
      </w:r>
    </w:p>
    <w:p w14:paraId="51B1A04E" w14:textId="77777777" w:rsidR="00B32960"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Section 5 – Financial Proposal. </w:t>
      </w:r>
    </w:p>
    <w:p w14:paraId="265FB8C0" w14:textId="77777777" w:rsidR="00B32960" w:rsidRPr="004759FB" w:rsidRDefault="004C1EC0" w:rsidP="009448EB">
      <w:pPr>
        <w:spacing w:after="0" w:line="360" w:lineRule="auto"/>
        <w:ind w:left="0" w:firstLine="0"/>
        <w:jc w:val="left"/>
        <w:rPr>
          <w:rFonts w:ascii="Book Antiqua" w:hAnsi="Book Antiqua"/>
          <w:color w:val="auto"/>
        </w:rPr>
      </w:pPr>
      <w:r w:rsidRPr="004759FB">
        <w:rPr>
          <w:rFonts w:ascii="Book Antiqua" w:hAnsi="Book Antiqua"/>
          <w:color w:val="auto"/>
        </w:rPr>
        <w:t xml:space="preserve"> </w:t>
      </w:r>
    </w:p>
    <w:p w14:paraId="413F68D4" w14:textId="1E23D5F2" w:rsidR="00F6597F" w:rsidRPr="004759FB" w:rsidRDefault="004C1EC0" w:rsidP="009448EB">
      <w:pPr>
        <w:spacing w:after="0" w:line="360" w:lineRule="auto"/>
        <w:ind w:left="-5" w:right="4"/>
        <w:rPr>
          <w:rFonts w:ascii="Book Antiqua" w:hAnsi="Book Antiqua"/>
          <w:color w:val="auto"/>
        </w:rPr>
      </w:pPr>
      <w:r w:rsidRPr="004759FB">
        <w:rPr>
          <w:rFonts w:ascii="Book Antiqua" w:hAnsi="Book Antiqua"/>
          <w:color w:val="auto"/>
        </w:rPr>
        <w:t xml:space="preserve">Completed proposal documents </w:t>
      </w:r>
      <w:r w:rsidR="00F6597F" w:rsidRPr="004759FB">
        <w:rPr>
          <w:rFonts w:ascii="Book Antiqua" w:hAnsi="Book Antiqua"/>
          <w:color w:val="auto"/>
        </w:rPr>
        <w:t>in plain sealed envelopes</w:t>
      </w:r>
      <w:r w:rsidRPr="004759FB">
        <w:rPr>
          <w:rFonts w:ascii="Book Antiqua" w:hAnsi="Book Antiqua"/>
          <w:color w:val="auto"/>
        </w:rPr>
        <w:t>, marked with tender reference number and</w:t>
      </w:r>
      <w:r w:rsidR="00F6597F" w:rsidRPr="004759FB">
        <w:rPr>
          <w:rFonts w:ascii="Book Antiqua" w:hAnsi="Book Antiqua"/>
          <w:color w:val="auto"/>
        </w:rPr>
        <w:t xml:space="preserve"> title should delivered to Waldorf </w:t>
      </w:r>
      <w:r w:rsidR="0014438D" w:rsidRPr="004759FB">
        <w:rPr>
          <w:rFonts w:ascii="Book Antiqua" w:hAnsi="Book Antiqua"/>
          <w:color w:val="auto"/>
        </w:rPr>
        <w:t>K</w:t>
      </w:r>
      <w:r w:rsidR="00F6597F" w:rsidRPr="004759FB">
        <w:rPr>
          <w:rFonts w:ascii="Book Antiqua" w:hAnsi="Book Antiqua"/>
          <w:color w:val="auto"/>
        </w:rPr>
        <w:t xml:space="preserve">akuma Project offices located on </w:t>
      </w:r>
      <w:r w:rsidR="00C52AD3">
        <w:rPr>
          <w:rFonts w:ascii="Book Antiqua" w:hAnsi="Book Antiqua"/>
          <w:color w:val="auto"/>
        </w:rPr>
        <w:t>2</w:t>
      </w:r>
      <w:r w:rsidR="00C52AD3" w:rsidRPr="00C52AD3">
        <w:rPr>
          <w:rFonts w:ascii="Book Antiqua" w:hAnsi="Book Antiqua"/>
          <w:color w:val="auto"/>
          <w:vertAlign w:val="superscript"/>
        </w:rPr>
        <w:t>nd</w:t>
      </w:r>
      <w:r w:rsidR="00C52AD3">
        <w:rPr>
          <w:rFonts w:ascii="Book Antiqua" w:hAnsi="Book Antiqua"/>
          <w:color w:val="auto"/>
        </w:rPr>
        <w:t xml:space="preserve"> </w:t>
      </w:r>
      <w:r w:rsidR="00F6597F" w:rsidRPr="004759FB">
        <w:rPr>
          <w:rFonts w:ascii="Book Antiqua" w:hAnsi="Book Antiqua"/>
          <w:color w:val="auto"/>
        </w:rPr>
        <w:t xml:space="preserve">Floor of Karen Professional Centre, Karen Road and Waldorf Kakuma Project Kakuma Office located in the </w:t>
      </w:r>
      <w:r w:rsidR="0014438D" w:rsidRPr="004759FB">
        <w:rPr>
          <w:rFonts w:ascii="Book Antiqua" w:hAnsi="Book Antiqua"/>
          <w:color w:val="auto"/>
        </w:rPr>
        <w:t>LWF</w:t>
      </w:r>
      <w:r w:rsidR="00F6597F" w:rsidRPr="004759FB">
        <w:rPr>
          <w:rFonts w:ascii="Book Antiqua" w:hAnsi="Book Antiqua"/>
          <w:color w:val="auto"/>
        </w:rPr>
        <w:t xml:space="preserve"> compound</w:t>
      </w:r>
      <w:r w:rsidR="0014438D" w:rsidRPr="004759FB">
        <w:rPr>
          <w:rFonts w:ascii="Book Antiqua" w:hAnsi="Book Antiqua"/>
          <w:color w:val="auto"/>
        </w:rPr>
        <w:t xml:space="preserve"> 1</w:t>
      </w:r>
      <w:r w:rsidR="00F6597F" w:rsidRPr="004759FB">
        <w:rPr>
          <w:rFonts w:ascii="Book Antiqua" w:hAnsi="Book Antiqua"/>
          <w:color w:val="auto"/>
        </w:rPr>
        <w:t xml:space="preserve">. Late bids will not be considered. </w:t>
      </w:r>
    </w:p>
    <w:p w14:paraId="38A56701" w14:textId="77777777" w:rsidR="00F6597F" w:rsidRPr="004759FB" w:rsidRDefault="00F6597F" w:rsidP="009448EB">
      <w:pPr>
        <w:spacing w:after="0" w:line="360" w:lineRule="auto"/>
        <w:ind w:left="-5" w:right="4"/>
        <w:rPr>
          <w:rFonts w:ascii="Book Antiqua" w:hAnsi="Book Antiqua"/>
          <w:color w:val="auto"/>
        </w:rPr>
      </w:pPr>
    </w:p>
    <w:p w14:paraId="3C6D70F9" w14:textId="77777777" w:rsidR="00B32960" w:rsidRPr="004759FB" w:rsidRDefault="00F6597F" w:rsidP="009448EB">
      <w:pPr>
        <w:spacing w:after="0" w:line="360" w:lineRule="auto"/>
        <w:ind w:left="-5" w:right="4"/>
        <w:rPr>
          <w:rFonts w:ascii="Book Antiqua" w:hAnsi="Book Antiqua"/>
          <w:color w:val="auto"/>
        </w:rPr>
      </w:pPr>
      <w:r w:rsidRPr="004759FB">
        <w:rPr>
          <w:rFonts w:ascii="Book Antiqua" w:hAnsi="Book Antiqua"/>
          <w:color w:val="auto"/>
        </w:rPr>
        <w:t xml:space="preserve">The tender shall be </w:t>
      </w:r>
      <w:r w:rsidR="004C1EC0" w:rsidRPr="004759FB">
        <w:rPr>
          <w:rFonts w:ascii="Book Antiqua" w:hAnsi="Book Antiqua"/>
          <w:color w:val="auto"/>
        </w:rPr>
        <w:t xml:space="preserve">addressed to: </w:t>
      </w:r>
    </w:p>
    <w:p w14:paraId="4D93D19B" w14:textId="77777777" w:rsidR="00B32960" w:rsidRPr="004759FB" w:rsidRDefault="004C1EC0" w:rsidP="009448EB">
      <w:pPr>
        <w:spacing w:after="0" w:line="360" w:lineRule="auto"/>
        <w:ind w:left="0" w:firstLine="0"/>
        <w:jc w:val="left"/>
        <w:rPr>
          <w:rFonts w:ascii="Book Antiqua" w:hAnsi="Book Antiqua"/>
          <w:color w:val="auto"/>
        </w:rPr>
      </w:pPr>
      <w:r w:rsidRPr="004759FB">
        <w:rPr>
          <w:rFonts w:ascii="Book Antiqua" w:hAnsi="Book Antiqua"/>
          <w:color w:val="auto"/>
        </w:rPr>
        <w:t xml:space="preserve"> </w:t>
      </w:r>
    </w:p>
    <w:p w14:paraId="3ADCF649" w14:textId="008C976E" w:rsidR="00F6597F" w:rsidRPr="004759FB" w:rsidRDefault="0014438D" w:rsidP="009448EB">
      <w:pPr>
        <w:spacing w:after="0" w:line="360" w:lineRule="auto"/>
        <w:ind w:left="-5" w:right="4"/>
        <w:rPr>
          <w:rFonts w:ascii="Book Antiqua" w:hAnsi="Book Antiqua"/>
          <w:b/>
          <w:color w:val="auto"/>
        </w:rPr>
      </w:pPr>
      <w:r w:rsidRPr="004759FB">
        <w:rPr>
          <w:rFonts w:ascii="Book Antiqua" w:hAnsi="Book Antiqua"/>
          <w:b/>
          <w:color w:val="auto"/>
        </w:rPr>
        <w:t>The Procurement Committee</w:t>
      </w:r>
    </w:p>
    <w:p w14:paraId="49E1133A" w14:textId="77777777" w:rsidR="00066D5E" w:rsidRPr="004759FB" w:rsidRDefault="00066D5E" w:rsidP="009448EB">
      <w:pPr>
        <w:spacing w:after="0" w:line="360" w:lineRule="auto"/>
        <w:ind w:left="-5" w:right="4"/>
        <w:rPr>
          <w:rFonts w:ascii="Book Antiqua" w:hAnsi="Book Antiqua"/>
          <w:b/>
          <w:color w:val="auto"/>
        </w:rPr>
      </w:pPr>
      <w:r w:rsidRPr="004759FB">
        <w:rPr>
          <w:rFonts w:ascii="Book Antiqua" w:hAnsi="Book Antiqua"/>
          <w:b/>
          <w:color w:val="auto"/>
        </w:rPr>
        <w:t>Waldorf Kakuma Project</w:t>
      </w:r>
    </w:p>
    <w:p w14:paraId="5AAB8790" w14:textId="59CC616E" w:rsidR="00306C1E" w:rsidRPr="004759FB" w:rsidRDefault="00306C1E" w:rsidP="009448EB">
      <w:pPr>
        <w:spacing w:after="0" w:line="360" w:lineRule="auto"/>
        <w:ind w:left="-5" w:right="4"/>
        <w:rPr>
          <w:rFonts w:ascii="Book Antiqua" w:hAnsi="Book Antiqua"/>
          <w:b/>
          <w:color w:val="auto"/>
        </w:rPr>
      </w:pPr>
      <w:r w:rsidRPr="004759FB">
        <w:rPr>
          <w:rFonts w:ascii="Book Antiqua" w:hAnsi="Book Antiqua"/>
          <w:b/>
          <w:color w:val="auto"/>
        </w:rPr>
        <w:t>P.O Box 1997</w:t>
      </w:r>
      <w:r w:rsidR="0014438D" w:rsidRPr="004759FB">
        <w:rPr>
          <w:rFonts w:ascii="Book Antiqua" w:hAnsi="Book Antiqua"/>
          <w:b/>
          <w:color w:val="auto"/>
        </w:rPr>
        <w:t>-00502</w:t>
      </w:r>
    </w:p>
    <w:p w14:paraId="017C83F2" w14:textId="78E137FE" w:rsidR="00F6597F" w:rsidRPr="004759FB" w:rsidRDefault="00D21AF6" w:rsidP="009448EB">
      <w:pPr>
        <w:spacing w:after="0" w:line="360" w:lineRule="auto"/>
        <w:ind w:left="-5" w:right="4"/>
        <w:rPr>
          <w:rFonts w:ascii="Book Antiqua" w:hAnsi="Book Antiqua"/>
          <w:b/>
          <w:color w:val="auto"/>
        </w:rPr>
      </w:pPr>
      <w:r>
        <w:rPr>
          <w:rFonts w:ascii="Book Antiqua" w:hAnsi="Book Antiqua"/>
          <w:b/>
          <w:color w:val="auto"/>
        </w:rPr>
        <w:t>2</w:t>
      </w:r>
      <w:r w:rsidRPr="00D21AF6">
        <w:rPr>
          <w:rFonts w:ascii="Book Antiqua" w:hAnsi="Book Antiqua"/>
          <w:b/>
          <w:color w:val="auto"/>
          <w:vertAlign w:val="superscript"/>
        </w:rPr>
        <w:t>nd</w:t>
      </w:r>
      <w:r>
        <w:rPr>
          <w:rFonts w:ascii="Book Antiqua" w:hAnsi="Book Antiqua"/>
          <w:b/>
          <w:color w:val="auto"/>
        </w:rPr>
        <w:t xml:space="preserve"> </w:t>
      </w:r>
      <w:r w:rsidR="00F6597F" w:rsidRPr="004759FB">
        <w:rPr>
          <w:rFonts w:ascii="Book Antiqua" w:hAnsi="Book Antiqua"/>
          <w:b/>
          <w:color w:val="auto"/>
        </w:rPr>
        <w:t xml:space="preserve">Floor, Karen Professional Centre, </w:t>
      </w:r>
    </w:p>
    <w:p w14:paraId="20DE8C38" w14:textId="2EDABD5B" w:rsidR="00F6597F" w:rsidRPr="004759FB" w:rsidRDefault="00F6597F" w:rsidP="009448EB">
      <w:pPr>
        <w:spacing w:after="0" w:line="360" w:lineRule="auto"/>
        <w:ind w:left="-5" w:right="4"/>
        <w:rPr>
          <w:rFonts w:ascii="Book Antiqua" w:hAnsi="Book Antiqua"/>
          <w:b/>
          <w:color w:val="auto"/>
        </w:rPr>
      </w:pPr>
      <w:r w:rsidRPr="004759FB">
        <w:rPr>
          <w:rFonts w:ascii="Book Antiqua" w:hAnsi="Book Antiqua"/>
          <w:b/>
          <w:color w:val="auto"/>
        </w:rPr>
        <w:lastRenderedPageBreak/>
        <w:t xml:space="preserve">Karen Road, Nairobi </w:t>
      </w:r>
    </w:p>
    <w:p w14:paraId="14B607C1" w14:textId="77777777" w:rsidR="00066D5E" w:rsidRPr="0032787F" w:rsidRDefault="00066D5E" w:rsidP="009448EB">
      <w:pPr>
        <w:spacing w:after="0" w:line="360" w:lineRule="auto"/>
        <w:ind w:left="-5" w:right="4"/>
        <w:rPr>
          <w:rFonts w:ascii="Book Antiqua" w:hAnsi="Book Antiqua"/>
          <w:b/>
        </w:rPr>
      </w:pPr>
      <w:r w:rsidRPr="0032787F">
        <w:rPr>
          <w:rFonts w:ascii="Book Antiqua" w:hAnsi="Book Antiqua"/>
          <w:b/>
        </w:rPr>
        <w:t xml:space="preserve">Tel: +254 715 902309, </w:t>
      </w:r>
    </w:p>
    <w:p w14:paraId="26543A10" w14:textId="77777777" w:rsidR="00F6597F" w:rsidRPr="0032787F" w:rsidRDefault="00F6597F" w:rsidP="009448EB">
      <w:pPr>
        <w:spacing w:after="0" w:line="360" w:lineRule="auto"/>
        <w:ind w:left="-5" w:right="4"/>
        <w:rPr>
          <w:rFonts w:ascii="Book Antiqua" w:hAnsi="Book Antiqua"/>
          <w:b/>
        </w:rPr>
      </w:pPr>
      <w:r w:rsidRPr="0032787F">
        <w:rPr>
          <w:rFonts w:ascii="Book Antiqua" w:hAnsi="Book Antiqua"/>
          <w:b/>
        </w:rPr>
        <w:t xml:space="preserve">Email: </w:t>
      </w:r>
      <w:hyperlink r:id="rId8" w:history="1">
        <w:r w:rsidRPr="0032787F">
          <w:rPr>
            <w:rStyle w:val="Hyperlink"/>
            <w:rFonts w:ascii="Book Antiqua" w:hAnsi="Book Antiqua"/>
            <w:b/>
          </w:rPr>
          <w:t>info@waldorfkakumaproject.org</w:t>
        </w:r>
      </w:hyperlink>
    </w:p>
    <w:p w14:paraId="084449D3" w14:textId="77777777" w:rsidR="00F6597F" w:rsidRPr="0032787F" w:rsidRDefault="00F6597F" w:rsidP="009448EB">
      <w:pPr>
        <w:spacing w:after="0" w:line="360" w:lineRule="auto"/>
        <w:ind w:left="-5" w:right="4"/>
        <w:rPr>
          <w:rFonts w:ascii="Book Antiqua" w:hAnsi="Book Antiqua"/>
        </w:rPr>
      </w:pPr>
    </w:p>
    <w:p w14:paraId="3ED0E2DB" w14:textId="21449AFC" w:rsidR="00B32960" w:rsidRPr="009448EB" w:rsidRDefault="004C1EC0" w:rsidP="009448EB">
      <w:pPr>
        <w:spacing w:after="0" w:line="360" w:lineRule="auto"/>
        <w:ind w:left="-5" w:right="4"/>
        <w:rPr>
          <w:rFonts w:ascii="Book Antiqua" w:hAnsi="Book Antiqua"/>
          <w:color w:val="auto"/>
        </w:rPr>
      </w:pPr>
      <w:r w:rsidRPr="009448EB">
        <w:rPr>
          <w:rFonts w:ascii="Book Antiqua" w:hAnsi="Book Antiqua"/>
          <w:color w:val="auto"/>
        </w:rPr>
        <w:t xml:space="preserve">So as to be received on or before </w:t>
      </w:r>
      <w:r w:rsidR="005519C1">
        <w:rPr>
          <w:rFonts w:ascii="Book Antiqua" w:hAnsi="Book Antiqua"/>
          <w:b/>
          <w:color w:val="auto"/>
        </w:rPr>
        <w:t>4</w:t>
      </w:r>
      <w:r w:rsidR="005519C1" w:rsidRPr="005519C1">
        <w:rPr>
          <w:rFonts w:ascii="Book Antiqua" w:hAnsi="Book Antiqua"/>
          <w:b/>
          <w:color w:val="auto"/>
          <w:vertAlign w:val="superscript"/>
        </w:rPr>
        <w:t>th</w:t>
      </w:r>
      <w:r w:rsidR="005519C1">
        <w:rPr>
          <w:rFonts w:ascii="Book Antiqua" w:hAnsi="Book Antiqua"/>
          <w:b/>
          <w:color w:val="auto"/>
        </w:rPr>
        <w:t xml:space="preserve"> November</w:t>
      </w:r>
      <w:r w:rsidRPr="005335A3">
        <w:rPr>
          <w:rFonts w:ascii="Book Antiqua" w:hAnsi="Book Antiqua"/>
          <w:b/>
          <w:color w:val="auto"/>
        </w:rPr>
        <w:t xml:space="preserve"> 2022</w:t>
      </w:r>
      <w:r w:rsidRPr="009448EB">
        <w:rPr>
          <w:rFonts w:ascii="Book Antiqua" w:hAnsi="Book Antiqua"/>
          <w:b/>
          <w:color w:val="auto"/>
        </w:rPr>
        <w:t xml:space="preserve"> at 1</w:t>
      </w:r>
      <w:r w:rsidR="00066D5E" w:rsidRPr="009448EB">
        <w:rPr>
          <w:rFonts w:ascii="Book Antiqua" w:hAnsi="Book Antiqua"/>
          <w:b/>
          <w:color w:val="auto"/>
        </w:rPr>
        <w:t>2</w:t>
      </w:r>
      <w:r w:rsidRPr="009448EB">
        <w:rPr>
          <w:rFonts w:ascii="Book Antiqua" w:hAnsi="Book Antiqua"/>
          <w:b/>
          <w:color w:val="auto"/>
        </w:rPr>
        <w:t>.00</w:t>
      </w:r>
      <w:r w:rsidR="00066D5E" w:rsidRPr="009448EB">
        <w:rPr>
          <w:rFonts w:ascii="Book Antiqua" w:hAnsi="Book Antiqua"/>
          <w:b/>
          <w:color w:val="auto"/>
        </w:rPr>
        <w:t>noon</w:t>
      </w:r>
      <w:r w:rsidRPr="009448EB">
        <w:rPr>
          <w:rFonts w:ascii="Book Antiqua" w:hAnsi="Book Antiqua"/>
          <w:color w:val="auto"/>
        </w:rPr>
        <w:t xml:space="preserve"> </w:t>
      </w:r>
    </w:p>
    <w:p w14:paraId="6E9BBA6B"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380C84F1" w14:textId="77777777" w:rsidR="005519C1" w:rsidRDefault="004C1EC0" w:rsidP="005519C1">
      <w:pPr>
        <w:spacing w:after="0" w:line="360" w:lineRule="auto"/>
        <w:ind w:left="-5" w:right="4"/>
        <w:rPr>
          <w:rFonts w:ascii="Book Antiqua" w:hAnsi="Book Antiqua"/>
          <w:color w:val="auto"/>
        </w:rPr>
      </w:pPr>
      <w:r w:rsidRPr="009448EB">
        <w:rPr>
          <w:rFonts w:ascii="Book Antiqua" w:hAnsi="Book Antiqua"/>
          <w:color w:val="auto"/>
        </w:rPr>
        <w:t xml:space="preserve">Prices quoted should be inclusive of all taxes, must be in Kenya Shillings and shall remain valid for 90 days from the closing date of the tender. </w:t>
      </w:r>
    </w:p>
    <w:p w14:paraId="78959280" w14:textId="77777777" w:rsidR="005519C1" w:rsidRDefault="005519C1" w:rsidP="005519C1">
      <w:pPr>
        <w:spacing w:after="0" w:line="360" w:lineRule="auto"/>
        <w:ind w:left="-5" w:right="4"/>
        <w:rPr>
          <w:rFonts w:ascii="Book Antiqua" w:hAnsi="Book Antiqua"/>
          <w:color w:val="auto"/>
        </w:rPr>
      </w:pPr>
    </w:p>
    <w:p w14:paraId="4FC16B10" w14:textId="1AF3583F" w:rsidR="005519C1" w:rsidRPr="005519C1" w:rsidRDefault="005519C1" w:rsidP="005519C1">
      <w:pPr>
        <w:spacing w:after="0" w:line="360" w:lineRule="auto"/>
        <w:ind w:left="-5" w:right="4"/>
        <w:rPr>
          <w:rFonts w:ascii="Book Antiqua" w:hAnsi="Book Antiqua"/>
          <w:color w:val="auto"/>
          <w:szCs w:val="24"/>
        </w:rPr>
      </w:pPr>
      <w:bookmarkStart w:id="2" w:name="_Hlk117088847"/>
      <w:r w:rsidRPr="005519C1">
        <w:rPr>
          <w:rFonts w:ascii="Book Antiqua" w:hAnsi="Book Antiqua"/>
          <w:color w:val="auto"/>
          <w:szCs w:val="24"/>
        </w:rPr>
        <w:t xml:space="preserve">Tenders will be opened on </w:t>
      </w:r>
      <w:r>
        <w:rPr>
          <w:rFonts w:ascii="Book Antiqua" w:hAnsi="Book Antiqua"/>
          <w:color w:val="auto"/>
          <w:szCs w:val="24"/>
        </w:rPr>
        <w:t>9</w:t>
      </w:r>
      <w:r w:rsidRPr="005519C1">
        <w:rPr>
          <w:rFonts w:ascii="Book Antiqua" w:hAnsi="Book Antiqua"/>
          <w:color w:val="auto"/>
          <w:szCs w:val="24"/>
          <w:vertAlign w:val="superscript"/>
        </w:rPr>
        <w:t>th</w:t>
      </w:r>
      <w:r>
        <w:rPr>
          <w:rFonts w:ascii="Book Antiqua" w:hAnsi="Book Antiqua"/>
          <w:color w:val="auto"/>
          <w:szCs w:val="24"/>
        </w:rPr>
        <w:t xml:space="preserve"> November</w:t>
      </w:r>
      <w:r w:rsidRPr="005519C1">
        <w:rPr>
          <w:rFonts w:ascii="Book Antiqua" w:hAnsi="Book Antiqua"/>
          <w:color w:val="auto"/>
          <w:szCs w:val="24"/>
        </w:rPr>
        <w:t xml:space="preserve">, 2022 at 10.30am in the presence of the tenderers representatives who may choose to attend the opening at Waldorf Kakuma Project offices. </w:t>
      </w:r>
    </w:p>
    <w:bookmarkEnd w:id="2"/>
    <w:p w14:paraId="5CD43D4B"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55405EBB"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217F08C6"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2180496E" w14:textId="77777777" w:rsidR="001C5FEB"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518DCEF6" w14:textId="77777777" w:rsidR="001C5FEB" w:rsidRPr="009448EB" w:rsidRDefault="001C5FEB" w:rsidP="009448EB">
      <w:pPr>
        <w:spacing w:after="160" w:line="360" w:lineRule="auto"/>
        <w:ind w:left="0" w:firstLine="0"/>
        <w:jc w:val="left"/>
        <w:rPr>
          <w:rFonts w:ascii="Book Antiqua" w:hAnsi="Book Antiqua"/>
          <w:color w:val="auto"/>
        </w:rPr>
      </w:pPr>
      <w:r w:rsidRPr="009448EB">
        <w:rPr>
          <w:rFonts w:ascii="Book Antiqua" w:hAnsi="Book Antiqua"/>
          <w:color w:val="auto"/>
        </w:rPr>
        <w:br w:type="page"/>
      </w:r>
    </w:p>
    <w:p w14:paraId="48499094"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lastRenderedPageBreak/>
        <w:t xml:space="preserve">SECTION 2 - INFORMATION TO CONSULTANTS. </w:t>
      </w:r>
    </w:p>
    <w:p w14:paraId="493C561B"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b/>
          <w:color w:val="auto"/>
        </w:rPr>
        <w:t>2.1.</w:t>
      </w:r>
      <w:r w:rsidRPr="009448EB">
        <w:rPr>
          <w:rFonts w:ascii="Book Antiqua" w:eastAsia="Arial" w:hAnsi="Book Antiqua" w:cs="Arial"/>
          <w:b/>
          <w:color w:val="auto"/>
        </w:rPr>
        <w:t xml:space="preserve"> </w:t>
      </w:r>
      <w:r w:rsidRPr="009448EB">
        <w:rPr>
          <w:rFonts w:ascii="Book Antiqua" w:hAnsi="Book Antiqua"/>
          <w:b/>
          <w:color w:val="auto"/>
        </w:rPr>
        <w:t xml:space="preserve">Introduction. </w:t>
      </w:r>
    </w:p>
    <w:p w14:paraId="2AC02992" w14:textId="02ED46E5"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2.1.1.</w:t>
      </w:r>
      <w:r w:rsidRPr="009448EB">
        <w:rPr>
          <w:rFonts w:ascii="Book Antiqua" w:eastAsia="Arial" w:hAnsi="Book Antiqua" w:cs="Arial"/>
          <w:color w:val="auto"/>
        </w:rPr>
        <w:t xml:space="preserve"> </w:t>
      </w:r>
      <w:r w:rsidR="00132E99">
        <w:rPr>
          <w:rFonts w:ascii="Book Antiqua" w:eastAsia="Arial" w:hAnsi="Book Antiqua" w:cs="Arial"/>
          <w:color w:val="auto"/>
        </w:rPr>
        <w:t xml:space="preserve"> </w:t>
      </w:r>
      <w:r w:rsidR="00066D5E" w:rsidRPr="009448EB">
        <w:rPr>
          <w:rFonts w:ascii="Book Antiqua" w:hAnsi="Book Antiqua"/>
          <w:color w:val="auto"/>
        </w:rPr>
        <w:t>Waldorf Kakuma Project</w:t>
      </w:r>
      <w:r w:rsidRPr="009448EB">
        <w:rPr>
          <w:rFonts w:ascii="Book Antiqua" w:hAnsi="Book Antiqua"/>
          <w:color w:val="auto"/>
        </w:rPr>
        <w:t xml:space="preserve"> will select a consulting firm among those invited to submit proposals or those    who respond to the invitation for proposals in accordance with the method of selection detailed under this section and consistent with the regulations. </w:t>
      </w:r>
    </w:p>
    <w:p w14:paraId="29077EC3" w14:textId="77777777"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2.1.2.</w:t>
      </w:r>
      <w:r w:rsidRPr="009448EB">
        <w:rPr>
          <w:rFonts w:ascii="Book Antiqua" w:eastAsia="Arial" w:hAnsi="Book Antiqua" w:cs="Arial"/>
          <w:color w:val="auto"/>
        </w:rPr>
        <w:t xml:space="preserve"> </w:t>
      </w:r>
      <w:r w:rsidRPr="009448EB">
        <w:rPr>
          <w:rFonts w:ascii="Book Antiqua" w:hAnsi="Book Antiqua"/>
          <w:color w:val="auto"/>
        </w:rPr>
        <w:t xml:space="preserve">The consultants are invited to submit a technical proposal and a financial proposal for the services required for the assignment stated in the letter of invitation (Section I) </w:t>
      </w:r>
    </w:p>
    <w:p w14:paraId="1F96C593" w14:textId="63C57A4F"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2.1.3.</w:t>
      </w:r>
      <w:r w:rsidRPr="009448EB">
        <w:rPr>
          <w:rFonts w:ascii="Book Antiqua" w:eastAsia="Arial" w:hAnsi="Book Antiqua" w:cs="Arial"/>
          <w:color w:val="auto"/>
        </w:rPr>
        <w:t xml:space="preserve"> </w:t>
      </w:r>
      <w:r w:rsidR="00132E99">
        <w:rPr>
          <w:rFonts w:ascii="Book Antiqua" w:eastAsia="Arial" w:hAnsi="Book Antiqua" w:cs="Arial"/>
          <w:color w:val="auto"/>
        </w:rPr>
        <w:t xml:space="preserve"> </w:t>
      </w:r>
      <w:r w:rsidRPr="009448EB">
        <w:rPr>
          <w:rFonts w:ascii="Book Antiqua" w:hAnsi="Book Antiqua"/>
          <w:color w:val="auto"/>
        </w:rPr>
        <w:t xml:space="preserve">In the assignment where the procuring entity intends to apply standard conditions of engagement and scales of fees for professional services, which scale of fees will have been approved by a relevant authority, a technical proposal only may be invited and submitted by the consultants. In such a case the highest ranked consulting firm in the technical proposals shall be invited to negotiate a contract on the basis of the set scale of fees. The technical proposals will be the basis for contract negotiations and ultimately for a signed contract with the selected consultant. </w:t>
      </w:r>
    </w:p>
    <w:p w14:paraId="76265DDC" w14:textId="77777777"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2.1.4.</w:t>
      </w:r>
      <w:r w:rsidRPr="009448EB">
        <w:rPr>
          <w:rFonts w:ascii="Book Antiqua" w:eastAsia="Arial" w:hAnsi="Book Antiqua" w:cs="Arial"/>
          <w:color w:val="auto"/>
        </w:rPr>
        <w:t xml:space="preserve"> </w:t>
      </w:r>
      <w:r w:rsidRPr="009448EB">
        <w:rPr>
          <w:rFonts w:ascii="Book Antiqua" w:hAnsi="Book Antiqua"/>
          <w:color w:val="auto"/>
        </w:rPr>
        <w:t xml:space="preserve">The consultants must familiarize themselves with local conditions as regards the assignment and take them into account in preparing their proposals. To obtain adequate information on the assignment and on the local conditions, consultants are encouraged to liaise with the procuring entity regarding any information that they may require before submitting a proposal. </w:t>
      </w:r>
    </w:p>
    <w:p w14:paraId="38EBA95F" w14:textId="77777777"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2.1.5.</w:t>
      </w:r>
      <w:r w:rsidRPr="009448EB">
        <w:rPr>
          <w:rFonts w:ascii="Book Antiqua" w:eastAsia="Arial" w:hAnsi="Book Antiqua" w:cs="Arial"/>
          <w:color w:val="auto"/>
        </w:rPr>
        <w:t xml:space="preserve"> </w:t>
      </w:r>
      <w:r w:rsidRPr="009448EB">
        <w:rPr>
          <w:rFonts w:ascii="Book Antiqua" w:hAnsi="Book Antiqua"/>
          <w:color w:val="auto"/>
        </w:rPr>
        <w:t xml:space="preserve">The client will provide the inputs and services specified in the special conditions of contract needed to assist the individual consultant to carry out the assignment. </w:t>
      </w:r>
    </w:p>
    <w:p w14:paraId="43CD8371" w14:textId="77777777"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2.1.6.</w:t>
      </w:r>
      <w:r w:rsidRPr="009448EB">
        <w:rPr>
          <w:rFonts w:ascii="Book Antiqua" w:eastAsia="Arial" w:hAnsi="Book Antiqua" w:cs="Arial"/>
          <w:color w:val="auto"/>
        </w:rPr>
        <w:t xml:space="preserve"> </w:t>
      </w:r>
      <w:r w:rsidRPr="009448EB">
        <w:rPr>
          <w:rFonts w:ascii="Book Antiqua" w:hAnsi="Book Antiqua"/>
          <w:color w:val="auto"/>
        </w:rPr>
        <w:t xml:space="preserve">The cost of preparing the proposal and negotiating the contract including any visit to the procuring entity are not reimbursable as a direct cost of the assignment. The procuring entity is not bound to accept any of the proposals submitted. </w:t>
      </w:r>
    </w:p>
    <w:p w14:paraId="3E386F67" w14:textId="77777777" w:rsidR="00B32960" w:rsidRPr="009448EB" w:rsidRDefault="00B32960" w:rsidP="009448EB">
      <w:pPr>
        <w:spacing w:after="0" w:line="360" w:lineRule="auto"/>
        <w:ind w:left="430" w:firstLine="0"/>
        <w:jc w:val="left"/>
        <w:rPr>
          <w:rFonts w:ascii="Book Antiqua" w:hAnsi="Book Antiqua"/>
          <w:color w:val="auto"/>
        </w:rPr>
      </w:pPr>
    </w:p>
    <w:p w14:paraId="161684BB"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2.2.</w:t>
      </w:r>
      <w:r w:rsidRPr="009448EB">
        <w:rPr>
          <w:rFonts w:ascii="Book Antiqua" w:eastAsia="Arial" w:hAnsi="Book Antiqua" w:cs="Arial"/>
          <w:b/>
          <w:color w:val="auto"/>
        </w:rPr>
        <w:t xml:space="preserve"> </w:t>
      </w:r>
      <w:r w:rsidRPr="009448EB">
        <w:rPr>
          <w:rFonts w:ascii="Book Antiqua" w:hAnsi="Book Antiqua"/>
          <w:b/>
          <w:color w:val="auto"/>
        </w:rPr>
        <w:t xml:space="preserve">Clarification and Amendment to the Request for Proposal (RFP) Documents. </w:t>
      </w:r>
    </w:p>
    <w:p w14:paraId="78EECA41" w14:textId="77777777"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2.2.1.</w:t>
      </w:r>
      <w:r w:rsidRPr="009448EB">
        <w:rPr>
          <w:rFonts w:ascii="Book Antiqua" w:eastAsia="Arial" w:hAnsi="Book Antiqua" w:cs="Arial"/>
          <w:color w:val="auto"/>
        </w:rPr>
        <w:t xml:space="preserve"> </w:t>
      </w:r>
      <w:r w:rsidRPr="009448EB">
        <w:rPr>
          <w:rFonts w:ascii="Book Antiqua" w:hAnsi="Book Antiqua"/>
          <w:color w:val="auto"/>
        </w:rPr>
        <w:t xml:space="preserve">Consulting firms may request clarification of any of the RFP documents not later than </w:t>
      </w:r>
      <w:r w:rsidR="003D5AE9" w:rsidRPr="009448EB">
        <w:rPr>
          <w:rFonts w:ascii="Book Antiqua" w:hAnsi="Book Antiqua"/>
          <w:color w:val="auto"/>
        </w:rPr>
        <w:t>three</w:t>
      </w:r>
      <w:r w:rsidRPr="009448EB">
        <w:rPr>
          <w:rFonts w:ascii="Book Antiqua" w:hAnsi="Book Antiqua"/>
          <w:color w:val="auto"/>
        </w:rPr>
        <w:t xml:space="preserve"> (</w:t>
      </w:r>
      <w:r w:rsidR="003D5AE9" w:rsidRPr="009448EB">
        <w:rPr>
          <w:rFonts w:ascii="Book Antiqua" w:hAnsi="Book Antiqua"/>
          <w:color w:val="auto"/>
        </w:rPr>
        <w:t>3</w:t>
      </w:r>
      <w:r w:rsidRPr="009448EB">
        <w:rPr>
          <w:rFonts w:ascii="Book Antiqua" w:hAnsi="Book Antiqua"/>
          <w:color w:val="auto"/>
        </w:rPr>
        <w:t xml:space="preserve">) days before the deadline for the submission of the proposals. Any request for clarification must be sent </w:t>
      </w:r>
      <w:r w:rsidR="004A0AFE" w:rsidRPr="009448EB">
        <w:rPr>
          <w:rFonts w:ascii="Book Antiqua" w:hAnsi="Book Antiqua"/>
          <w:color w:val="auto"/>
        </w:rPr>
        <w:t xml:space="preserve">on </w:t>
      </w:r>
      <w:r w:rsidRPr="009448EB">
        <w:rPr>
          <w:rFonts w:ascii="Book Antiqua" w:hAnsi="Book Antiqua"/>
          <w:color w:val="auto"/>
        </w:rPr>
        <w:t xml:space="preserve">email to the procuring entity’s address indicated in the special conditions of contract. The procuring entity will respond by email to such requests and will send written copies of the response (including an explanation of the query but without identifying the source of inquiry) to all individual consultants invited to submit proposals. </w:t>
      </w:r>
    </w:p>
    <w:p w14:paraId="7BD21506" w14:textId="77777777"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2.2.2.</w:t>
      </w:r>
      <w:r w:rsidRPr="009448EB">
        <w:rPr>
          <w:rFonts w:ascii="Book Antiqua" w:eastAsia="Arial" w:hAnsi="Book Antiqua" w:cs="Arial"/>
          <w:color w:val="auto"/>
        </w:rPr>
        <w:t xml:space="preserve"> </w:t>
      </w:r>
      <w:r w:rsidRPr="009448EB">
        <w:rPr>
          <w:rFonts w:ascii="Book Antiqua" w:hAnsi="Book Antiqua"/>
          <w:color w:val="auto"/>
        </w:rPr>
        <w:t xml:space="preserve">At any time before the deadline for submission of the proposals, the procuring entity may for any reason; either at its own initiative or in response to a clarification requested by an intended consultant amend the RFP. Any amendment shall be issued </w:t>
      </w:r>
      <w:r w:rsidR="004A0AFE" w:rsidRPr="009448EB">
        <w:rPr>
          <w:rFonts w:ascii="Book Antiqua" w:hAnsi="Book Antiqua"/>
          <w:color w:val="auto"/>
        </w:rPr>
        <w:t xml:space="preserve">on </w:t>
      </w:r>
      <w:r w:rsidRPr="009448EB">
        <w:rPr>
          <w:rFonts w:ascii="Book Antiqua" w:hAnsi="Book Antiqua"/>
          <w:color w:val="auto"/>
        </w:rPr>
        <w:t xml:space="preserve">email to all invited consultants </w:t>
      </w:r>
      <w:r w:rsidRPr="009448EB">
        <w:rPr>
          <w:rFonts w:ascii="Book Antiqua" w:hAnsi="Book Antiqua"/>
          <w:color w:val="auto"/>
        </w:rPr>
        <w:lastRenderedPageBreak/>
        <w:t xml:space="preserve">and will be binding on them. The procuring entity may at its discretion extend the deadline for the submission of the proposals. </w:t>
      </w:r>
    </w:p>
    <w:p w14:paraId="457D794C" w14:textId="77777777"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2.2.3.</w:t>
      </w:r>
      <w:r w:rsidRPr="009448EB">
        <w:rPr>
          <w:rFonts w:ascii="Book Antiqua" w:eastAsia="Arial" w:hAnsi="Book Antiqua" w:cs="Arial"/>
          <w:color w:val="auto"/>
        </w:rPr>
        <w:t xml:space="preserve"> </w:t>
      </w:r>
      <w:r w:rsidRPr="009448EB">
        <w:rPr>
          <w:rFonts w:ascii="Book Antiqua" w:hAnsi="Book Antiqua"/>
          <w:color w:val="auto"/>
        </w:rPr>
        <w:t xml:space="preserve">Clarification of tenders shall be requested by the tenderer to be received by the procuring entity not later than </w:t>
      </w:r>
      <w:r w:rsidR="004A0AFE" w:rsidRPr="009448EB">
        <w:rPr>
          <w:rFonts w:ascii="Book Antiqua" w:hAnsi="Book Antiqua"/>
          <w:color w:val="auto"/>
        </w:rPr>
        <w:t>3</w:t>
      </w:r>
      <w:r w:rsidRPr="009448EB">
        <w:rPr>
          <w:rFonts w:ascii="Book Antiqua" w:hAnsi="Book Antiqua"/>
          <w:color w:val="auto"/>
        </w:rPr>
        <w:t xml:space="preserve"> days prior to the deadline for submission of tenders. </w:t>
      </w:r>
    </w:p>
    <w:p w14:paraId="79A324A9" w14:textId="77777777" w:rsidR="00B32960" w:rsidRPr="009448EB" w:rsidRDefault="00B32960" w:rsidP="009448EB">
      <w:pPr>
        <w:spacing w:after="0" w:line="360" w:lineRule="auto"/>
        <w:ind w:left="430" w:firstLine="0"/>
        <w:jc w:val="left"/>
        <w:rPr>
          <w:rFonts w:ascii="Book Antiqua" w:hAnsi="Book Antiqua"/>
          <w:color w:val="auto"/>
        </w:rPr>
      </w:pPr>
    </w:p>
    <w:p w14:paraId="02C24F40"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2.3.</w:t>
      </w:r>
      <w:r w:rsidRPr="009448EB">
        <w:rPr>
          <w:rFonts w:ascii="Book Antiqua" w:eastAsia="Arial" w:hAnsi="Book Antiqua" w:cs="Arial"/>
          <w:b/>
          <w:color w:val="auto"/>
        </w:rPr>
        <w:t xml:space="preserve"> </w:t>
      </w:r>
      <w:r w:rsidRPr="009448EB">
        <w:rPr>
          <w:rFonts w:ascii="Book Antiqua" w:hAnsi="Book Antiqua"/>
          <w:b/>
          <w:color w:val="auto"/>
        </w:rPr>
        <w:t xml:space="preserve"> Preparation of Proposals. </w:t>
      </w:r>
    </w:p>
    <w:p w14:paraId="7366F46F" w14:textId="77777777" w:rsidR="00B32960" w:rsidRPr="009448EB" w:rsidRDefault="004C1EC0" w:rsidP="009448EB">
      <w:pPr>
        <w:spacing w:after="0" w:line="360" w:lineRule="auto"/>
        <w:ind w:right="4"/>
        <w:rPr>
          <w:rFonts w:ascii="Book Antiqua" w:hAnsi="Book Antiqua"/>
          <w:color w:val="auto"/>
        </w:rPr>
      </w:pPr>
      <w:r w:rsidRPr="009448EB">
        <w:rPr>
          <w:rFonts w:ascii="Book Antiqua" w:hAnsi="Book Antiqua"/>
          <w:color w:val="auto"/>
        </w:rPr>
        <w:t>2.3.1.</w:t>
      </w:r>
      <w:r w:rsidRPr="009448EB">
        <w:rPr>
          <w:rFonts w:ascii="Book Antiqua" w:eastAsia="Arial" w:hAnsi="Book Antiqua" w:cs="Arial"/>
          <w:color w:val="auto"/>
        </w:rPr>
        <w:t xml:space="preserve"> </w:t>
      </w:r>
      <w:r w:rsidRPr="009448EB">
        <w:rPr>
          <w:rFonts w:ascii="Book Antiqua" w:hAnsi="Book Antiqua"/>
          <w:color w:val="auto"/>
        </w:rPr>
        <w:t xml:space="preserve">The consultant’s proposal shall be written in English language. </w:t>
      </w:r>
    </w:p>
    <w:p w14:paraId="4FBC2A48" w14:textId="35E2378A" w:rsidR="00B32960" w:rsidRPr="009448EB" w:rsidRDefault="004C1EC0" w:rsidP="009448EB">
      <w:pPr>
        <w:spacing w:after="0" w:line="360" w:lineRule="auto"/>
        <w:ind w:left="721" w:right="4" w:hanging="631"/>
        <w:rPr>
          <w:rFonts w:ascii="Book Antiqua" w:hAnsi="Book Antiqua"/>
          <w:color w:val="auto"/>
        </w:rPr>
      </w:pPr>
      <w:r w:rsidRPr="009448EB">
        <w:rPr>
          <w:rFonts w:ascii="Book Antiqua" w:hAnsi="Book Antiqua"/>
          <w:color w:val="auto"/>
        </w:rPr>
        <w:t>2.3.2.</w:t>
      </w:r>
      <w:r w:rsidRPr="009448EB">
        <w:rPr>
          <w:rFonts w:ascii="Book Antiqua" w:eastAsia="Arial" w:hAnsi="Book Antiqua" w:cs="Arial"/>
          <w:color w:val="auto"/>
        </w:rPr>
        <w:t xml:space="preserve"> </w:t>
      </w:r>
      <w:r w:rsidRPr="009448EB">
        <w:rPr>
          <w:rFonts w:ascii="Book Antiqua" w:hAnsi="Book Antiqua"/>
          <w:color w:val="auto"/>
        </w:rPr>
        <w:t xml:space="preserve">In preparing the Technical Proposal, the consultants are expected to examine the documents consisting the RFP in detail. </w:t>
      </w:r>
      <w:r w:rsidR="008955AA" w:rsidRPr="009448EB">
        <w:rPr>
          <w:rFonts w:ascii="Book Antiqua" w:hAnsi="Book Antiqua"/>
          <w:color w:val="auto"/>
        </w:rPr>
        <w:t>D</w:t>
      </w:r>
      <w:r w:rsidRPr="009448EB">
        <w:rPr>
          <w:rFonts w:ascii="Book Antiqua" w:hAnsi="Book Antiqua"/>
          <w:color w:val="auto"/>
        </w:rPr>
        <w:t xml:space="preserve">eficiencies in providing the information requested may result in rejection of a proposal. </w:t>
      </w:r>
    </w:p>
    <w:p w14:paraId="00AEE28E" w14:textId="77777777" w:rsidR="00B32960" w:rsidRPr="009448EB" w:rsidRDefault="004C1EC0" w:rsidP="009448EB">
      <w:pPr>
        <w:spacing w:after="0" w:line="360" w:lineRule="auto"/>
        <w:rPr>
          <w:rFonts w:ascii="Book Antiqua" w:hAnsi="Book Antiqua"/>
          <w:color w:val="auto"/>
        </w:rPr>
      </w:pPr>
      <w:r w:rsidRPr="009448EB">
        <w:rPr>
          <w:rFonts w:ascii="Book Antiqua" w:hAnsi="Book Antiqua"/>
          <w:color w:val="auto"/>
        </w:rPr>
        <w:t>2.3.3.</w:t>
      </w:r>
      <w:r w:rsidRPr="009448EB">
        <w:rPr>
          <w:rFonts w:ascii="Book Antiqua" w:eastAsia="Arial" w:hAnsi="Book Antiqua" w:cs="Arial"/>
          <w:color w:val="auto"/>
        </w:rPr>
        <w:t xml:space="preserve"> </w:t>
      </w:r>
      <w:r w:rsidRPr="009448EB">
        <w:rPr>
          <w:rFonts w:ascii="Book Antiqua" w:hAnsi="Book Antiqua"/>
          <w:color w:val="auto"/>
        </w:rPr>
        <w:t xml:space="preserve">While preparing the Technical Proposal, the consultant must give particular attention to the following: </w:t>
      </w:r>
    </w:p>
    <w:p w14:paraId="5035FF42" w14:textId="77777777" w:rsidR="00B32960" w:rsidRPr="009448EB" w:rsidRDefault="004C1EC0" w:rsidP="009448EB">
      <w:pPr>
        <w:numPr>
          <w:ilvl w:val="3"/>
          <w:numId w:val="5"/>
        </w:numPr>
        <w:spacing w:after="0" w:line="360" w:lineRule="auto"/>
        <w:ind w:hanging="360"/>
        <w:rPr>
          <w:rFonts w:ascii="Book Antiqua" w:hAnsi="Book Antiqua"/>
          <w:color w:val="auto"/>
        </w:rPr>
      </w:pPr>
      <w:r w:rsidRPr="009448EB">
        <w:rPr>
          <w:rFonts w:ascii="Book Antiqua" w:hAnsi="Book Antiqua"/>
          <w:color w:val="auto"/>
        </w:rPr>
        <w:t xml:space="preserve">If a firm considers that it does not have all the expertise for the assignment, it may obtain a full range of expertise by associating with individual consultant(s) and/or other firms or entities in a joint venture or sub-consultancy as appropriate. Consultants shall not associate with the other consultants invited for this assignment. Any firms associating in contravention of this requirement shall automatically be disqualified </w:t>
      </w:r>
    </w:p>
    <w:p w14:paraId="428E5E1F" w14:textId="77777777" w:rsidR="00B32960" w:rsidRPr="009448EB" w:rsidRDefault="004C1EC0" w:rsidP="009448EB">
      <w:pPr>
        <w:numPr>
          <w:ilvl w:val="3"/>
          <w:numId w:val="5"/>
        </w:numPr>
        <w:spacing w:after="0" w:line="360" w:lineRule="auto"/>
        <w:ind w:hanging="360"/>
        <w:rPr>
          <w:rFonts w:ascii="Book Antiqua" w:hAnsi="Book Antiqua"/>
          <w:color w:val="auto"/>
        </w:rPr>
      </w:pPr>
      <w:r w:rsidRPr="009448EB">
        <w:rPr>
          <w:rFonts w:ascii="Book Antiqua" w:hAnsi="Book Antiqua"/>
          <w:color w:val="auto"/>
        </w:rPr>
        <w:t xml:space="preserve">For all the staff who will be involved in the exercise of the proposals, the consultant must indicate their responsibility in the assignment and also the staff time as necessary. </w:t>
      </w:r>
    </w:p>
    <w:p w14:paraId="6ABD93B7" w14:textId="77777777" w:rsidR="00B32960" w:rsidRPr="009448EB" w:rsidRDefault="004C1EC0" w:rsidP="009448EB">
      <w:pPr>
        <w:numPr>
          <w:ilvl w:val="3"/>
          <w:numId w:val="5"/>
        </w:numPr>
        <w:spacing w:after="0" w:line="360" w:lineRule="auto"/>
        <w:ind w:hanging="360"/>
        <w:rPr>
          <w:rFonts w:ascii="Book Antiqua" w:hAnsi="Book Antiqua"/>
          <w:color w:val="auto"/>
        </w:rPr>
      </w:pPr>
      <w:r w:rsidRPr="009448EB">
        <w:rPr>
          <w:rFonts w:ascii="Book Antiqua" w:hAnsi="Book Antiqua"/>
          <w:color w:val="auto"/>
        </w:rPr>
        <w:t xml:space="preserve">The curriculum vitae (CV) of the staff proposed must be submitted with the proposal. </w:t>
      </w:r>
    </w:p>
    <w:p w14:paraId="05D8C620" w14:textId="77777777" w:rsidR="00B32960" w:rsidRPr="009448EB" w:rsidRDefault="004C1EC0" w:rsidP="009448EB">
      <w:pPr>
        <w:spacing w:after="0" w:line="360" w:lineRule="auto"/>
        <w:rPr>
          <w:rFonts w:ascii="Book Antiqua" w:hAnsi="Book Antiqua"/>
          <w:color w:val="auto"/>
        </w:rPr>
      </w:pPr>
      <w:r w:rsidRPr="009448EB">
        <w:rPr>
          <w:rFonts w:ascii="Book Antiqua" w:hAnsi="Book Antiqua"/>
          <w:color w:val="auto"/>
        </w:rPr>
        <w:t>2.3.4.</w:t>
      </w:r>
      <w:r w:rsidRPr="009448EB">
        <w:rPr>
          <w:rFonts w:ascii="Book Antiqua" w:eastAsia="Arial" w:hAnsi="Book Antiqua" w:cs="Arial"/>
          <w:color w:val="auto"/>
        </w:rPr>
        <w:t xml:space="preserve"> </w:t>
      </w:r>
      <w:r w:rsidRPr="009448EB">
        <w:rPr>
          <w:rFonts w:ascii="Book Antiqua" w:hAnsi="Book Antiqua"/>
          <w:color w:val="auto"/>
        </w:rPr>
        <w:t xml:space="preserve">The Technical Proposal shall provide the following information; </w:t>
      </w:r>
    </w:p>
    <w:p w14:paraId="683569A7" w14:textId="77777777" w:rsidR="00B32960" w:rsidRPr="009448EB" w:rsidRDefault="004C1EC0" w:rsidP="009448EB">
      <w:pPr>
        <w:numPr>
          <w:ilvl w:val="3"/>
          <w:numId w:val="4"/>
        </w:numPr>
        <w:spacing w:after="0" w:line="360" w:lineRule="auto"/>
        <w:ind w:hanging="360"/>
        <w:rPr>
          <w:rFonts w:ascii="Book Antiqua" w:hAnsi="Book Antiqua"/>
          <w:color w:val="auto"/>
        </w:rPr>
      </w:pPr>
      <w:r w:rsidRPr="009448EB">
        <w:rPr>
          <w:rFonts w:ascii="Book Antiqua" w:hAnsi="Book Antiqua"/>
          <w:color w:val="auto"/>
        </w:rPr>
        <w:t xml:space="preserve">The individual consultant’s CV and a brief of any recent experience of assignment of a similar nature. For each assignment the brief should indicate the profiles of staff involved, </w:t>
      </w:r>
    </w:p>
    <w:p w14:paraId="64231610" w14:textId="77777777" w:rsidR="00B32960" w:rsidRPr="009448EB" w:rsidRDefault="004C1EC0" w:rsidP="009448EB">
      <w:pPr>
        <w:numPr>
          <w:ilvl w:val="3"/>
          <w:numId w:val="4"/>
        </w:numPr>
        <w:spacing w:after="0" w:line="360" w:lineRule="auto"/>
        <w:ind w:hanging="360"/>
        <w:rPr>
          <w:rFonts w:ascii="Book Antiqua" w:hAnsi="Book Antiqua"/>
          <w:color w:val="auto"/>
        </w:rPr>
      </w:pPr>
      <w:r w:rsidRPr="009448EB">
        <w:rPr>
          <w:rFonts w:ascii="Book Antiqua" w:hAnsi="Book Antiqua"/>
          <w:color w:val="auto"/>
        </w:rPr>
        <w:t xml:space="preserve">Contract amount and the individual consultant’s involvement. </w:t>
      </w:r>
    </w:p>
    <w:p w14:paraId="31126152" w14:textId="77777777" w:rsidR="00B32960" w:rsidRPr="009448EB" w:rsidRDefault="004C1EC0" w:rsidP="009448EB">
      <w:pPr>
        <w:numPr>
          <w:ilvl w:val="3"/>
          <w:numId w:val="4"/>
        </w:numPr>
        <w:spacing w:after="0" w:line="360" w:lineRule="auto"/>
        <w:ind w:hanging="360"/>
        <w:rPr>
          <w:rFonts w:ascii="Book Antiqua" w:hAnsi="Book Antiqua"/>
          <w:color w:val="auto"/>
        </w:rPr>
      </w:pPr>
      <w:r w:rsidRPr="009448EB">
        <w:rPr>
          <w:rFonts w:ascii="Book Antiqua" w:hAnsi="Book Antiqua"/>
          <w:color w:val="auto"/>
        </w:rPr>
        <w:t xml:space="preserve">Any comments or suggestions on the ‘’Terms of Reference’’ and a list of service and facilities requested to be provided by the procuring entity. </w:t>
      </w:r>
    </w:p>
    <w:p w14:paraId="292C43C8" w14:textId="77777777" w:rsidR="00B32960" w:rsidRPr="009448EB" w:rsidRDefault="004C1EC0" w:rsidP="009448EB">
      <w:pPr>
        <w:numPr>
          <w:ilvl w:val="3"/>
          <w:numId w:val="4"/>
        </w:numPr>
        <w:spacing w:after="0" w:line="360" w:lineRule="auto"/>
        <w:ind w:hanging="360"/>
        <w:rPr>
          <w:rFonts w:ascii="Book Antiqua" w:hAnsi="Book Antiqua"/>
          <w:color w:val="auto"/>
        </w:rPr>
      </w:pPr>
      <w:r w:rsidRPr="009448EB">
        <w:rPr>
          <w:rFonts w:ascii="Book Antiqua" w:hAnsi="Book Antiqua"/>
          <w:color w:val="auto"/>
        </w:rPr>
        <w:t xml:space="preserve">A description of the methodology and work plan for performing the proposed assignment. </w:t>
      </w:r>
    </w:p>
    <w:p w14:paraId="223123F4" w14:textId="77777777" w:rsidR="00B32960" w:rsidRPr="009448EB" w:rsidRDefault="004C1EC0" w:rsidP="009448EB">
      <w:pPr>
        <w:numPr>
          <w:ilvl w:val="3"/>
          <w:numId w:val="4"/>
        </w:numPr>
        <w:spacing w:after="0" w:line="360" w:lineRule="auto"/>
        <w:ind w:hanging="360"/>
        <w:rPr>
          <w:rFonts w:ascii="Book Antiqua" w:hAnsi="Book Antiqua"/>
          <w:color w:val="auto"/>
        </w:rPr>
      </w:pPr>
      <w:r w:rsidRPr="009448EB">
        <w:rPr>
          <w:rFonts w:ascii="Book Antiqua" w:hAnsi="Book Antiqua"/>
          <w:color w:val="auto"/>
        </w:rPr>
        <w:t xml:space="preserve">Any additional information requested in the special conditions of contract. </w:t>
      </w:r>
    </w:p>
    <w:p w14:paraId="523D0861" w14:textId="77777777"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2.3.5.</w:t>
      </w:r>
      <w:r w:rsidRPr="009448EB">
        <w:rPr>
          <w:rFonts w:ascii="Book Antiqua" w:eastAsia="Arial" w:hAnsi="Book Antiqua" w:cs="Arial"/>
          <w:color w:val="auto"/>
        </w:rPr>
        <w:t xml:space="preserve"> </w:t>
      </w:r>
      <w:r w:rsidRPr="009448EB">
        <w:rPr>
          <w:rFonts w:ascii="Book Antiqua" w:hAnsi="Book Antiqua"/>
          <w:color w:val="auto"/>
        </w:rPr>
        <w:t xml:space="preserve">The Technical Proposal shall be separate from the financial proposal and shall not include any financial information. </w:t>
      </w:r>
    </w:p>
    <w:p w14:paraId="0A7748AF" w14:textId="77777777" w:rsidR="00B32960" w:rsidRPr="009448EB" w:rsidRDefault="004C1EC0" w:rsidP="009448EB">
      <w:pPr>
        <w:spacing w:after="0" w:line="360" w:lineRule="auto"/>
        <w:ind w:left="430" w:firstLine="0"/>
        <w:jc w:val="left"/>
        <w:rPr>
          <w:rFonts w:ascii="Book Antiqua" w:hAnsi="Book Antiqua"/>
          <w:color w:val="auto"/>
        </w:rPr>
      </w:pPr>
      <w:r w:rsidRPr="009448EB">
        <w:rPr>
          <w:rFonts w:ascii="Book Antiqua" w:hAnsi="Book Antiqua"/>
          <w:color w:val="auto"/>
        </w:rPr>
        <w:t xml:space="preserve"> </w:t>
      </w:r>
    </w:p>
    <w:p w14:paraId="1D2C1414" w14:textId="77777777" w:rsidR="001C5FEB" w:rsidRPr="009448EB" w:rsidRDefault="001C5FEB" w:rsidP="009448EB">
      <w:pPr>
        <w:spacing w:after="0" w:line="360" w:lineRule="auto"/>
        <w:ind w:left="430" w:firstLine="0"/>
        <w:jc w:val="left"/>
        <w:rPr>
          <w:rFonts w:ascii="Book Antiqua" w:hAnsi="Book Antiqua"/>
          <w:color w:val="auto"/>
        </w:rPr>
      </w:pPr>
    </w:p>
    <w:p w14:paraId="3F0B0713" w14:textId="77777777" w:rsidR="001C5FEB" w:rsidRPr="009448EB" w:rsidRDefault="001C5FEB" w:rsidP="009448EB">
      <w:pPr>
        <w:spacing w:after="0" w:line="360" w:lineRule="auto"/>
        <w:ind w:left="430" w:firstLine="0"/>
        <w:jc w:val="left"/>
        <w:rPr>
          <w:rFonts w:ascii="Book Antiqua" w:hAnsi="Book Antiqua"/>
          <w:color w:val="auto"/>
        </w:rPr>
      </w:pPr>
    </w:p>
    <w:p w14:paraId="251B4C81"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lastRenderedPageBreak/>
        <w:t>2.4.</w:t>
      </w:r>
      <w:r w:rsidRPr="009448EB">
        <w:rPr>
          <w:rFonts w:ascii="Book Antiqua" w:eastAsia="Arial" w:hAnsi="Book Antiqua" w:cs="Arial"/>
          <w:b/>
          <w:color w:val="auto"/>
        </w:rPr>
        <w:t xml:space="preserve"> </w:t>
      </w:r>
      <w:r w:rsidRPr="009448EB">
        <w:rPr>
          <w:rFonts w:ascii="Book Antiqua" w:hAnsi="Book Antiqua"/>
          <w:b/>
          <w:color w:val="auto"/>
        </w:rPr>
        <w:t xml:space="preserve">Financial Proposal. </w:t>
      </w:r>
    </w:p>
    <w:p w14:paraId="2352BA38" w14:textId="17C603CB"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2.4.1.</w:t>
      </w:r>
      <w:r w:rsidRPr="009448EB">
        <w:rPr>
          <w:rFonts w:ascii="Book Antiqua" w:eastAsia="Arial" w:hAnsi="Book Antiqua" w:cs="Arial"/>
          <w:color w:val="auto"/>
        </w:rPr>
        <w:t xml:space="preserve"> </w:t>
      </w:r>
      <w:r w:rsidRPr="009448EB">
        <w:rPr>
          <w:rFonts w:ascii="Book Antiqua" w:hAnsi="Book Antiqua"/>
          <w:color w:val="auto"/>
        </w:rPr>
        <w:t xml:space="preserve">In preparing the Financial Proposal, the consultants are expected to </w:t>
      </w:r>
      <w:r w:rsidR="00093868" w:rsidRPr="009448EB">
        <w:rPr>
          <w:rFonts w:ascii="Book Antiqua" w:hAnsi="Book Antiqua"/>
          <w:color w:val="auto"/>
        </w:rPr>
        <w:t>consider</w:t>
      </w:r>
      <w:r w:rsidRPr="009448EB">
        <w:rPr>
          <w:rFonts w:ascii="Book Antiqua" w:hAnsi="Book Antiqua"/>
          <w:color w:val="auto"/>
        </w:rPr>
        <w:t xml:space="preserve"> the time required in completing the assignment as outlined in the RFP documents. The financial proposal will therefore be quoted in fees per month. The financial proposal may also include other costs as necessary, which will be considered as reimbursable. </w:t>
      </w:r>
    </w:p>
    <w:p w14:paraId="37BEC984" w14:textId="77777777" w:rsidR="00B32960" w:rsidRPr="009448EB" w:rsidRDefault="004C1EC0" w:rsidP="009448EB">
      <w:pPr>
        <w:spacing w:after="0" w:line="360" w:lineRule="auto"/>
        <w:rPr>
          <w:rFonts w:ascii="Book Antiqua" w:hAnsi="Book Antiqua"/>
          <w:color w:val="auto"/>
        </w:rPr>
      </w:pPr>
      <w:r w:rsidRPr="009448EB">
        <w:rPr>
          <w:rFonts w:ascii="Book Antiqua" w:hAnsi="Book Antiqua"/>
          <w:color w:val="auto"/>
        </w:rPr>
        <w:t>2.4.2.</w:t>
      </w:r>
      <w:r w:rsidRPr="009448EB">
        <w:rPr>
          <w:rFonts w:ascii="Book Antiqua" w:eastAsia="Arial" w:hAnsi="Book Antiqua" w:cs="Arial"/>
          <w:color w:val="auto"/>
        </w:rPr>
        <w:t xml:space="preserve"> </w:t>
      </w:r>
      <w:r w:rsidRPr="009448EB">
        <w:rPr>
          <w:rFonts w:ascii="Book Antiqua" w:hAnsi="Book Antiqua"/>
          <w:color w:val="auto"/>
        </w:rPr>
        <w:t xml:space="preserve">The Financial Proposal should include the payable taxes. </w:t>
      </w:r>
    </w:p>
    <w:p w14:paraId="2D459842" w14:textId="77777777" w:rsidR="00B32960" w:rsidRPr="009448EB" w:rsidRDefault="004C1EC0" w:rsidP="009448EB">
      <w:pPr>
        <w:spacing w:after="0" w:line="360" w:lineRule="auto"/>
        <w:rPr>
          <w:rFonts w:ascii="Book Antiqua" w:hAnsi="Book Antiqua"/>
          <w:color w:val="auto"/>
        </w:rPr>
      </w:pPr>
      <w:r w:rsidRPr="009448EB">
        <w:rPr>
          <w:rFonts w:ascii="Book Antiqua" w:hAnsi="Book Antiqua"/>
          <w:color w:val="auto"/>
        </w:rPr>
        <w:t>2.4.3.</w:t>
      </w:r>
      <w:r w:rsidRPr="009448EB">
        <w:rPr>
          <w:rFonts w:ascii="Book Antiqua" w:eastAsia="Arial" w:hAnsi="Book Antiqua" w:cs="Arial"/>
          <w:color w:val="auto"/>
        </w:rPr>
        <w:t xml:space="preserve"> </w:t>
      </w:r>
      <w:r w:rsidRPr="009448EB">
        <w:rPr>
          <w:rFonts w:ascii="Book Antiqua" w:hAnsi="Book Antiqua"/>
          <w:color w:val="auto"/>
        </w:rPr>
        <w:t xml:space="preserve">The fees shall be expressed in Kenya Shillings. </w:t>
      </w:r>
    </w:p>
    <w:p w14:paraId="61EEE481" w14:textId="77777777"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2.4.4.</w:t>
      </w:r>
      <w:r w:rsidRPr="009448EB">
        <w:rPr>
          <w:rFonts w:ascii="Book Antiqua" w:eastAsia="Arial" w:hAnsi="Book Antiqua" w:cs="Arial"/>
          <w:color w:val="auto"/>
        </w:rPr>
        <w:t xml:space="preserve"> </w:t>
      </w:r>
      <w:r w:rsidRPr="009448EB">
        <w:rPr>
          <w:rFonts w:ascii="Book Antiqua" w:hAnsi="Book Antiqua"/>
          <w:color w:val="auto"/>
        </w:rPr>
        <w:t xml:space="preserve">The Financial Proposal must remain valid for 90 days after the submission date. During this period the consultant is expected to keep available at his own cost any staff proposed for the assignment. The procuring entity will make best effort to complete negotiations within this period. If the procuring entity wishes to extend the validity period of the proposals, the consultants who do not agree, have the right not to extend the validity of their proposals. </w:t>
      </w:r>
    </w:p>
    <w:p w14:paraId="24C12279" w14:textId="77777777" w:rsidR="00B32960" w:rsidRPr="009448EB" w:rsidRDefault="004C1EC0" w:rsidP="009448EB">
      <w:pPr>
        <w:spacing w:after="0" w:line="360" w:lineRule="auto"/>
        <w:rPr>
          <w:rFonts w:ascii="Book Antiqua" w:hAnsi="Book Antiqua"/>
          <w:color w:val="auto"/>
        </w:rPr>
      </w:pPr>
      <w:r w:rsidRPr="009448EB">
        <w:rPr>
          <w:rFonts w:ascii="Book Antiqua" w:hAnsi="Book Antiqua"/>
          <w:color w:val="auto"/>
        </w:rPr>
        <w:t>2.4.5.</w:t>
      </w:r>
      <w:r w:rsidRPr="009448EB">
        <w:rPr>
          <w:rFonts w:ascii="Book Antiqua" w:eastAsia="Arial" w:hAnsi="Book Antiqua" w:cs="Arial"/>
          <w:color w:val="auto"/>
        </w:rPr>
        <w:t xml:space="preserve"> </w:t>
      </w:r>
      <w:r w:rsidRPr="009448EB">
        <w:rPr>
          <w:rFonts w:ascii="Book Antiqua" w:hAnsi="Book Antiqua"/>
          <w:color w:val="auto"/>
        </w:rPr>
        <w:t xml:space="preserve">The Financial Proposal must comply with the law governing the profession of the consultant. </w:t>
      </w:r>
    </w:p>
    <w:p w14:paraId="20544E3B" w14:textId="77777777" w:rsidR="00B32960" w:rsidRPr="009448EB" w:rsidRDefault="004C1EC0" w:rsidP="009448EB">
      <w:pPr>
        <w:spacing w:after="0" w:line="360" w:lineRule="auto"/>
        <w:ind w:left="430" w:firstLine="0"/>
        <w:jc w:val="left"/>
        <w:rPr>
          <w:rFonts w:ascii="Book Antiqua" w:hAnsi="Book Antiqua"/>
          <w:color w:val="auto"/>
        </w:rPr>
      </w:pPr>
      <w:r w:rsidRPr="009448EB">
        <w:rPr>
          <w:rFonts w:ascii="Book Antiqua" w:hAnsi="Book Antiqua"/>
          <w:color w:val="auto"/>
        </w:rPr>
        <w:t xml:space="preserve"> </w:t>
      </w:r>
    </w:p>
    <w:p w14:paraId="5D49F1D7"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2.5.</w:t>
      </w:r>
      <w:r w:rsidRPr="009448EB">
        <w:rPr>
          <w:rFonts w:ascii="Book Antiqua" w:eastAsia="Arial" w:hAnsi="Book Antiqua" w:cs="Arial"/>
          <w:b/>
          <w:color w:val="auto"/>
        </w:rPr>
        <w:t xml:space="preserve"> </w:t>
      </w:r>
      <w:r w:rsidRPr="009448EB">
        <w:rPr>
          <w:rFonts w:ascii="Book Antiqua" w:hAnsi="Book Antiqua"/>
          <w:b/>
          <w:color w:val="auto"/>
        </w:rPr>
        <w:t xml:space="preserve">Submission, Receipt and Opening of Proposals. </w:t>
      </w:r>
    </w:p>
    <w:p w14:paraId="78CFBF16" w14:textId="3BEDFA95"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2.5.1.</w:t>
      </w:r>
      <w:r w:rsidRPr="009448EB">
        <w:rPr>
          <w:rFonts w:ascii="Book Antiqua" w:eastAsia="Arial" w:hAnsi="Book Antiqua" w:cs="Arial"/>
          <w:color w:val="auto"/>
        </w:rPr>
        <w:t xml:space="preserve"> </w:t>
      </w:r>
      <w:r w:rsidRPr="009448EB">
        <w:rPr>
          <w:rFonts w:ascii="Book Antiqua" w:hAnsi="Book Antiqua"/>
          <w:color w:val="auto"/>
        </w:rPr>
        <w:t xml:space="preserve">The Technical Proposal and the Financial Proposal shall be prepared in indelible ink. It shall contain no interlineations or overwriting, except as necessary to correct errors made by the consultants. Any such corrections must be initialed by the consultant. </w:t>
      </w:r>
    </w:p>
    <w:p w14:paraId="54E2A41B" w14:textId="77777777"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2.5.2.</w:t>
      </w:r>
      <w:r w:rsidRPr="009448EB">
        <w:rPr>
          <w:rFonts w:ascii="Book Antiqua" w:eastAsia="Arial" w:hAnsi="Book Antiqua" w:cs="Arial"/>
          <w:color w:val="auto"/>
        </w:rPr>
        <w:t xml:space="preserve"> </w:t>
      </w:r>
      <w:r w:rsidRPr="009448EB">
        <w:rPr>
          <w:rFonts w:ascii="Book Antiqua" w:hAnsi="Book Antiqua"/>
          <w:color w:val="auto"/>
        </w:rPr>
        <w:t xml:space="preserve">For each proposal the consultants shall prepare </w:t>
      </w:r>
      <w:r w:rsidR="001C5FEB" w:rsidRPr="009448EB">
        <w:rPr>
          <w:rFonts w:ascii="Book Antiqua" w:hAnsi="Book Antiqua"/>
          <w:color w:val="auto"/>
        </w:rPr>
        <w:t xml:space="preserve">two copies of </w:t>
      </w:r>
      <w:r w:rsidRPr="009448EB">
        <w:rPr>
          <w:rFonts w:ascii="Book Antiqua" w:hAnsi="Book Antiqua"/>
          <w:color w:val="auto"/>
        </w:rPr>
        <w:t xml:space="preserve">the proposals. Each Technical Proposal and Financial Proposal shall be marked “ORIGINAL” or “COPY” as appropriate. If there are any discrepancies between the original and the copies of the proposal, the original shall govern. </w:t>
      </w:r>
    </w:p>
    <w:p w14:paraId="15BE760E" w14:textId="456BB773"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2.5.3.</w:t>
      </w:r>
      <w:r w:rsidRPr="009448EB">
        <w:rPr>
          <w:rFonts w:ascii="Book Antiqua" w:eastAsia="Arial" w:hAnsi="Book Antiqua" w:cs="Arial"/>
          <w:color w:val="auto"/>
        </w:rPr>
        <w:t xml:space="preserve"> </w:t>
      </w:r>
      <w:r w:rsidRPr="009448EB">
        <w:rPr>
          <w:rFonts w:ascii="Book Antiqua" w:hAnsi="Book Antiqua"/>
          <w:color w:val="auto"/>
        </w:rPr>
        <w:t>The original and all copies of the Technical Proposal shall be placed in a sealed envelope clearly marked “TECHNICAL PROPOSAL”, and the original and all copies of the Financial Proposal in a sealed envelope duly marked “FINANCIAL PROPOSAL”. Both envelopes shall be placed in an outer envelope and sealed. This outer envelope shall bear the procuring entities address and other information indicated in the appendix to the instructions to consultants and clearly marked “DO NOT OPEN’’ before</w:t>
      </w:r>
      <w:r w:rsidR="005335A3">
        <w:rPr>
          <w:rFonts w:ascii="Book Antiqua" w:hAnsi="Book Antiqua"/>
          <w:color w:val="auto"/>
        </w:rPr>
        <w:t xml:space="preserve"> </w:t>
      </w:r>
      <w:r w:rsidR="00B966C4">
        <w:rPr>
          <w:rFonts w:ascii="Book Antiqua" w:hAnsi="Book Antiqua"/>
          <w:b/>
          <w:bCs/>
          <w:color w:val="auto"/>
        </w:rPr>
        <w:t>4</w:t>
      </w:r>
      <w:r w:rsidR="00B966C4" w:rsidRPr="00B966C4">
        <w:rPr>
          <w:rFonts w:ascii="Book Antiqua" w:hAnsi="Book Antiqua"/>
          <w:b/>
          <w:bCs/>
          <w:color w:val="auto"/>
          <w:vertAlign w:val="superscript"/>
        </w:rPr>
        <w:t>th</w:t>
      </w:r>
      <w:r w:rsidR="00B966C4">
        <w:rPr>
          <w:rFonts w:ascii="Book Antiqua" w:hAnsi="Book Antiqua"/>
          <w:b/>
          <w:bCs/>
          <w:color w:val="auto"/>
        </w:rPr>
        <w:t xml:space="preserve"> November</w:t>
      </w:r>
      <w:r w:rsidRPr="009448EB">
        <w:rPr>
          <w:rFonts w:ascii="Book Antiqua" w:hAnsi="Book Antiqua"/>
          <w:b/>
          <w:color w:val="auto"/>
        </w:rPr>
        <w:t xml:space="preserve"> at 1</w:t>
      </w:r>
      <w:r w:rsidR="00411C07" w:rsidRPr="009448EB">
        <w:rPr>
          <w:rFonts w:ascii="Book Antiqua" w:hAnsi="Book Antiqua"/>
          <w:b/>
          <w:color w:val="auto"/>
        </w:rPr>
        <w:t>2</w:t>
      </w:r>
      <w:r w:rsidRPr="009448EB">
        <w:rPr>
          <w:rFonts w:ascii="Book Antiqua" w:hAnsi="Book Antiqua"/>
          <w:b/>
          <w:color w:val="auto"/>
        </w:rPr>
        <w:t>.00</w:t>
      </w:r>
      <w:r w:rsidR="00411C07" w:rsidRPr="009448EB">
        <w:rPr>
          <w:rFonts w:ascii="Book Antiqua" w:hAnsi="Book Antiqua"/>
          <w:b/>
          <w:color w:val="auto"/>
        </w:rPr>
        <w:t>noon</w:t>
      </w:r>
      <w:r w:rsidRPr="009448EB">
        <w:rPr>
          <w:rFonts w:ascii="Book Antiqua" w:hAnsi="Book Antiqua"/>
          <w:b/>
          <w:color w:val="auto"/>
        </w:rPr>
        <w:t xml:space="preserve"> </w:t>
      </w:r>
    </w:p>
    <w:p w14:paraId="46C3AD2F" w14:textId="77777777"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2.5.4.</w:t>
      </w:r>
      <w:r w:rsidRPr="009448EB">
        <w:rPr>
          <w:rFonts w:ascii="Book Antiqua" w:eastAsia="Arial" w:hAnsi="Book Antiqua" w:cs="Arial"/>
          <w:color w:val="auto"/>
        </w:rPr>
        <w:t xml:space="preserve"> </w:t>
      </w:r>
      <w:r w:rsidRPr="009448EB">
        <w:rPr>
          <w:rFonts w:ascii="Book Antiqua" w:hAnsi="Book Antiqua"/>
          <w:color w:val="auto"/>
        </w:rPr>
        <w:t xml:space="preserve">The completed Technical and Financial proposals must be delivered at the submission address on or before the time and date of the submission of the proposals indicated in the appendix to the instructions to consultants. Any proposals received later than the closing date for submission of proposals shall be rejected and returned to the consultant unopened. For this purpose, the inner </w:t>
      </w:r>
      <w:r w:rsidRPr="009448EB">
        <w:rPr>
          <w:rFonts w:ascii="Book Antiqua" w:hAnsi="Book Antiqua"/>
          <w:color w:val="auto"/>
        </w:rPr>
        <w:lastRenderedPageBreak/>
        <w:t xml:space="preserve">envelope containing the technical and financial proposals will bear the address of the consultant submitting the proposals. </w:t>
      </w:r>
    </w:p>
    <w:p w14:paraId="58505AB7" w14:textId="7CB6375E" w:rsidR="00214E53" w:rsidRDefault="004C1EC0" w:rsidP="00214E53">
      <w:pPr>
        <w:spacing w:after="0" w:line="360" w:lineRule="auto"/>
        <w:ind w:left="721" w:hanging="631"/>
        <w:rPr>
          <w:rFonts w:ascii="Book Antiqua" w:hAnsi="Book Antiqua"/>
          <w:color w:val="auto"/>
        </w:rPr>
      </w:pPr>
      <w:r w:rsidRPr="009448EB">
        <w:rPr>
          <w:rFonts w:ascii="Book Antiqua" w:hAnsi="Book Antiqua"/>
          <w:color w:val="auto"/>
        </w:rPr>
        <w:t>2.5.5.</w:t>
      </w:r>
      <w:r w:rsidRPr="009448EB">
        <w:rPr>
          <w:rFonts w:ascii="Book Antiqua" w:eastAsia="Arial" w:hAnsi="Book Antiqua" w:cs="Arial"/>
          <w:color w:val="auto"/>
        </w:rPr>
        <w:t xml:space="preserve"> </w:t>
      </w:r>
      <w:r w:rsidRPr="009448EB">
        <w:rPr>
          <w:rFonts w:ascii="Book Antiqua" w:hAnsi="Book Antiqua"/>
          <w:color w:val="auto"/>
        </w:rPr>
        <w:t>After the deadline for submission of proposals the outer envelope</w:t>
      </w:r>
      <w:r w:rsidR="00094B2D">
        <w:rPr>
          <w:rFonts w:ascii="Book Antiqua" w:hAnsi="Book Antiqua"/>
          <w:color w:val="auto"/>
        </w:rPr>
        <w:t>,</w:t>
      </w:r>
      <w:r w:rsidRPr="009448EB">
        <w:rPr>
          <w:rFonts w:ascii="Book Antiqua" w:hAnsi="Book Antiqua"/>
          <w:color w:val="auto"/>
        </w:rPr>
        <w:t xml:space="preserve"> the technical proposals shall be opened immediately by the opening Committee. </w:t>
      </w:r>
    </w:p>
    <w:p w14:paraId="7576FA6B" w14:textId="77777777" w:rsidR="00214E53" w:rsidRDefault="00214E53" w:rsidP="00214E53">
      <w:pPr>
        <w:spacing w:after="0" w:line="360" w:lineRule="auto"/>
        <w:ind w:left="721" w:hanging="631"/>
        <w:rPr>
          <w:rFonts w:ascii="Book Antiqua" w:hAnsi="Book Antiqua"/>
          <w:color w:val="auto"/>
        </w:rPr>
      </w:pPr>
    </w:p>
    <w:p w14:paraId="1EAA0345" w14:textId="4B4157F5" w:rsidR="00214E53" w:rsidRPr="00471448" w:rsidRDefault="00214E53" w:rsidP="00471448">
      <w:pPr>
        <w:spacing w:after="0" w:line="360" w:lineRule="auto"/>
        <w:ind w:left="721" w:hanging="631"/>
        <w:rPr>
          <w:rFonts w:ascii="Book Antiqua" w:hAnsi="Book Antiqua"/>
          <w:b/>
          <w:bCs/>
          <w:color w:val="auto"/>
        </w:rPr>
      </w:pPr>
      <w:r w:rsidRPr="00502DF0">
        <w:rPr>
          <w:rFonts w:ascii="Book Antiqua" w:hAnsi="Book Antiqua"/>
          <w:b/>
          <w:bCs/>
          <w:color w:val="auto"/>
        </w:rPr>
        <w:t>2.6. Cost of Tendering</w:t>
      </w:r>
      <w:r w:rsidRPr="00502DF0">
        <w:rPr>
          <w:rFonts w:ascii="Book Antiqua" w:hAnsi="Book Antiqua"/>
          <w:color w:val="auto"/>
          <w:szCs w:val="24"/>
        </w:rPr>
        <w:t xml:space="preserve"> </w:t>
      </w:r>
    </w:p>
    <w:p w14:paraId="33001F8C" w14:textId="321577D0" w:rsidR="00214E53" w:rsidRPr="00502DF0" w:rsidRDefault="00214E53" w:rsidP="00471448">
      <w:pPr>
        <w:rPr>
          <w:rFonts w:ascii="Book Antiqua" w:hAnsi="Book Antiqua"/>
          <w:color w:val="auto"/>
          <w:szCs w:val="24"/>
        </w:rPr>
      </w:pPr>
      <w:r w:rsidRPr="00502DF0">
        <w:rPr>
          <w:rFonts w:ascii="Book Antiqua" w:hAnsi="Book Antiqua"/>
          <w:color w:val="auto"/>
          <w:szCs w:val="24"/>
        </w:rPr>
        <w:t>2.6.1</w:t>
      </w:r>
      <w:r w:rsidRPr="00502DF0">
        <w:rPr>
          <w:rFonts w:ascii="Book Antiqua" w:eastAsia="Arial" w:hAnsi="Book Antiqua" w:cs="Arial"/>
          <w:color w:val="auto"/>
          <w:szCs w:val="24"/>
        </w:rPr>
        <w:t xml:space="preserve"> </w:t>
      </w:r>
      <w:r w:rsidRPr="00502DF0">
        <w:rPr>
          <w:rFonts w:ascii="Book Antiqua" w:hAnsi="Book Antiqua"/>
          <w:color w:val="auto"/>
          <w:szCs w:val="24"/>
        </w:rPr>
        <w:t xml:space="preserve">The Tenderer shall bear all costs associated with the preparation and submission of its tender, and the procuring entity, will in no case be responsible or liable for those costs, regardless of the conduct or outcome of the tendering process.  </w:t>
      </w:r>
    </w:p>
    <w:p w14:paraId="3ECE00BC" w14:textId="7CA2286C" w:rsidR="00214E53" w:rsidRPr="00502DF0" w:rsidRDefault="00214E53" w:rsidP="00471448">
      <w:pPr>
        <w:ind w:left="90" w:firstLine="0"/>
        <w:rPr>
          <w:rFonts w:ascii="Book Antiqua" w:hAnsi="Book Antiqua"/>
          <w:color w:val="auto"/>
          <w:szCs w:val="24"/>
        </w:rPr>
      </w:pPr>
      <w:r w:rsidRPr="00502DF0">
        <w:rPr>
          <w:rFonts w:ascii="Book Antiqua" w:hAnsi="Book Antiqua"/>
          <w:color w:val="auto"/>
          <w:szCs w:val="24"/>
        </w:rPr>
        <w:t>2.6.2</w:t>
      </w:r>
      <w:r w:rsidRPr="00502DF0">
        <w:rPr>
          <w:rFonts w:ascii="Book Antiqua" w:eastAsia="Arial" w:hAnsi="Book Antiqua" w:cs="Arial"/>
          <w:color w:val="auto"/>
          <w:szCs w:val="24"/>
        </w:rPr>
        <w:t xml:space="preserve"> </w:t>
      </w:r>
      <w:r w:rsidRPr="00502DF0">
        <w:rPr>
          <w:rFonts w:ascii="Book Antiqua" w:hAnsi="Book Antiqua"/>
          <w:color w:val="auto"/>
          <w:szCs w:val="24"/>
        </w:rPr>
        <w:t xml:space="preserve">The price to be charged for the tender document shall be Kshs.1,000/= </w:t>
      </w:r>
      <w:r w:rsidR="00075D61" w:rsidRPr="00502DF0">
        <w:rPr>
          <w:rFonts w:ascii="Book Antiqua" w:hAnsi="Book Antiqua"/>
          <w:color w:val="auto"/>
          <w:szCs w:val="24"/>
        </w:rPr>
        <w:t xml:space="preserve">deposited into Account name: </w:t>
      </w:r>
      <w:r w:rsidR="00075D61" w:rsidRPr="00502DF0">
        <w:rPr>
          <w:rFonts w:ascii="Book Antiqua" w:hAnsi="Book Antiqua"/>
          <w:b/>
          <w:bCs/>
          <w:color w:val="auto"/>
          <w:szCs w:val="24"/>
        </w:rPr>
        <w:t>Waldorf Kakuma Agencies</w:t>
      </w:r>
      <w:r w:rsidR="00075D61" w:rsidRPr="00502DF0">
        <w:rPr>
          <w:rFonts w:ascii="Book Antiqua" w:hAnsi="Book Antiqua"/>
          <w:color w:val="auto"/>
          <w:szCs w:val="24"/>
        </w:rPr>
        <w:t xml:space="preserve">, Account No. </w:t>
      </w:r>
      <w:r w:rsidR="00075D61" w:rsidRPr="00502DF0">
        <w:rPr>
          <w:rFonts w:ascii="Book Antiqua" w:hAnsi="Book Antiqua"/>
          <w:b/>
          <w:bCs/>
          <w:color w:val="auto"/>
          <w:szCs w:val="24"/>
        </w:rPr>
        <w:t>1650262707912</w:t>
      </w:r>
      <w:r w:rsidR="00075D61" w:rsidRPr="00502DF0">
        <w:rPr>
          <w:rFonts w:ascii="Book Antiqua" w:hAnsi="Book Antiqua"/>
          <w:color w:val="auto"/>
          <w:szCs w:val="24"/>
        </w:rPr>
        <w:t>, Equity Bank, Kakuma Branch</w:t>
      </w:r>
      <w:r w:rsidRPr="00502DF0">
        <w:rPr>
          <w:rFonts w:ascii="Book Antiqua" w:hAnsi="Book Antiqua"/>
          <w:color w:val="auto"/>
          <w:szCs w:val="24"/>
        </w:rPr>
        <w:t xml:space="preserve"> </w:t>
      </w:r>
    </w:p>
    <w:p w14:paraId="7FFF004A" w14:textId="2E0CBB8E" w:rsidR="00214E53" w:rsidRPr="00502DF0" w:rsidRDefault="00214E53" w:rsidP="00214E53">
      <w:pPr>
        <w:rPr>
          <w:rFonts w:ascii="Book Antiqua" w:hAnsi="Book Antiqua"/>
          <w:color w:val="auto"/>
          <w:szCs w:val="24"/>
        </w:rPr>
      </w:pPr>
      <w:r w:rsidRPr="00502DF0">
        <w:rPr>
          <w:rFonts w:ascii="Book Antiqua" w:hAnsi="Book Antiqua"/>
          <w:color w:val="auto"/>
          <w:szCs w:val="24"/>
        </w:rPr>
        <w:t>2.6.3</w:t>
      </w:r>
      <w:r w:rsidRPr="00502DF0">
        <w:rPr>
          <w:rFonts w:ascii="Book Antiqua" w:eastAsia="Arial" w:hAnsi="Book Antiqua" w:cs="Arial"/>
          <w:color w:val="auto"/>
          <w:szCs w:val="24"/>
        </w:rPr>
        <w:t xml:space="preserve"> </w:t>
      </w:r>
      <w:r w:rsidRPr="00502DF0">
        <w:rPr>
          <w:rFonts w:ascii="Book Antiqua" w:hAnsi="Book Antiqua"/>
          <w:color w:val="auto"/>
          <w:szCs w:val="24"/>
        </w:rPr>
        <w:t xml:space="preserve">All firms found capable of performing the contract satisfactorily in accordance with the set prequalification criteria shall be prequalified. </w:t>
      </w:r>
    </w:p>
    <w:p w14:paraId="7F72421B" w14:textId="369429DD" w:rsidR="00B32960" w:rsidRPr="00471448" w:rsidRDefault="00B32960" w:rsidP="00214E53">
      <w:pPr>
        <w:spacing w:after="0" w:line="360" w:lineRule="auto"/>
        <w:ind w:left="0" w:firstLine="0"/>
        <w:jc w:val="left"/>
        <w:rPr>
          <w:rFonts w:ascii="Book Antiqua" w:hAnsi="Book Antiqua"/>
          <w:color w:val="auto"/>
          <w:sz w:val="20"/>
          <w:szCs w:val="20"/>
        </w:rPr>
      </w:pPr>
    </w:p>
    <w:p w14:paraId="5D5F0782" w14:textId="1915672E"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2.</w:t>
      </w:r>
      <w:r w:rsidR="00214E53">
        <w:rPr>
          <w:rFonts w:ascii="Book Antiqua" w:hAnsi="Book Antiqua"/>
          <w:b/>
          <w:color w:val="auto"/>
        </w:rPr>
        <w:t>7</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hAnsi="Book Antiqua"/>
          <w:b/>
          <w:color w:val="auto"/>
        </w:rPr>
        <w:t xml:space="preserve">Evaluation of the Proposal (General). </w:t>
      </w:r>
    </w:p>
    <w:p w14:paraId="21AFF041" w14:textId="77777777"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2.6.1.</w:t>
      </w:r>
      <w:r w:rsidRPr="009448EB">
        <w:rPr>
          <w:rFonts w:ascii="Book Antiqua" w:eastAsia="Arial" w:hAnsi="Book Antiqua" w:cs="Arial"/>
          <w:color w:val="auto"/>
        </w:rPr>
        <w:t xml:space="preserve"> </w:t>
      </w:r>
      <w:r w:rsidRPr="009448EB">
        <w:rPr>
          <w:rFonts w:ascii="Book Antiqua" w:hAnsi="Book Antiqua"/>
          <w:color w:val="auto"/>
        </w:rPr>
        <w:t xml:space="preserve">From the time the proposals are opened to the time of the contract award, if any consultant wishes to contact the procuring entity on any matter relating to the proposal, he/ she should do so in writing at the address indicated in the appendix to the instructions to consultants. Any effort by a consultant to influence the procuring entity’s staff in the evaluation of companion proposals or awards of contract may result in the rejection of the proposal. </w:t>
      </w:r>
    </w:p>
    <w:p w14:paraId="2E705F9B" w14:textId="2E75CE4B" w:rsidR="00B32960" w:rsidRPr="00471448" w:rsidRDefault="00B32960" w:rsidP="009448EB">
      <w:pPr>
        <w:spacing w:after="0" w:line="360" w:lineRule="auto"/>
        <w:ind w:left="0" w:firstLine="0"/>
        <w:jc w:val="left"/>
        <w:rPr>
          <w:rFonts w:ascii="Book Antiqua" w:hAnsi="Book Antiqua"/>
          <w:color w:val="auto"/>
          <w:sz w:val="20"/>
          <w:szCs w:val="20"/>
        </w:rPr>
      </w:pPr>
    </w:p>
    <w:p w14:paraId="28108FCE" w14:textId="32C32CCA"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2.</w:t>
      </w:r>
      <w:r w:rsidR="00214E53">
        <w:rPr>
          <w:rFonts w:ascii="Book Antiqua" w:hAnsi="Book Antiqua"/>
          <w:b/>
          <w:color w:val="auto"/>
        </w:rPr>
        <w:t>8</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hAnsi="Book Antiqua"/>
          <w:b/>
          <w:color w:val="auto"/>
        </w:rPr>
        <w:t xml:space="preserve"> Evaluation of Technical Proposals. </w:t>
      </w:r>
    </w:p>
    <w:p w14:paraId="1E69AB27" w14:textId="77777777" w:rsidR="00B32960" w:rsidRPr="009448EB" w:rsidRDefault="004C1EC0" w:rsidP="009448EB">
      <w:pPr>
        <w:spacing w:after="0" w:line="360" w:lineRule="auto"/>
        <w:ind w:left="370"/>
        <w:rPr>
          <w:rFonts w:ascii="Book Antiqua" w:hAnsi="Book Antiqua"/>
          <w:color w:val="auto"/>
        </w:rPr>
      </w:pPr>
      <w:r w:rsidRPr="009448EB">
        <w:rPr>
          <w:rFonts w:ascii="Book Antiqua" w:hAnsi="Book Antiqua"/>
          <w:color w:val="auto"/>
        </w:rPr>
        <w:t xml:space="preserve">The Evaluation Committee appointed by the procuring entity to evaluate the proposals shall carry out the evaluation of technical proposals following the criteria set out in the Terms of Reference based on the following points/ criteria; </w:t>
      </w:r>
    </w:p>
    <w:p w14:paraId="56D7BE6C" w14:textId="77777777" w:rsidR="00740CE4" w:rsidRPr="00471448" w:rsidRDefault="00740CE4" w:rsidP="009448EB">
      <w:pPr>
        <w:spacing w:after="0" w:line="360" w:lineRule="auto"/>
        <w:ind w:left="370"/>
        <w:rPr>
          <w:rFonts w:ascii="Book Antiqua" w:hAnsi="Book Antiqua"/>
          <w:color w:val="auto"/>
          <w:sz w:val="20"/>
          <w:szCs w:val="20"/>
        </w:rPr>
      </w:pPr>
    </w:p>
    <w:p w14:paraId="2DB12B79" w14:textId="77777777" w:rsidR="00B32960" w:rsidRPr="009448EB" w:rsidRDefault="004C1EC0" w:rsidP="009448EB">
      <w:pPr>
        <w:spacing w:after="0" w:line="360" w:lineRule="auto"/>
        <w:ind w:left="460"/>
        <w:jc w:val="left"/>
        <w:rPr>
          <w:rFonts w:ascii="Book Antiqua" w:hAnsi="Book Antiqua"/>
          <w:color w:val="auto"/>
        </w:rPr>
      </w:pPr>
      <w:r w:rsidRPr="009448EB">
        <w:rPr>
          <w:rFonts w:ascii="Book Antiqua" w:hAnsi="Book Antiqua"/>
          <w:b/>
          <w:color w:val="auto"/>
        </w:rPr>
        <w:t>A.</w:t>
      </w:r>
      <w:r w:rsidRPr="009448EB">
        <w:rPr>
          <w:rFonts w:ascii="Book Antiqua" w:eastAsia="Arial" w:hAnsi="Book Antiqua" w:cs="Arial"/>
          <w:b/>
          <w:color w:val="auto"/>
        </w:rPr>
        <w:t xml:space="preserve"> </w:t>
      </w:r>
      <w:r w:rsidRPr="009448EB">
        <w:rPr>
          <w:rFonts w:ascii="Book Antiqua" w:hAnsi="Book Antiqua"/>
          <w:b/>
          <w:color w:val="auto"/>
        </w:rPr>
        <w:t xml:space="preserve">Preliminary Evaluation Criteria (Mandatory). </w:t>
      </w:r>
    </w:p>
    <w:p w14:paraId="00DD8C90" w14:textId="77777777" w:rsidR="00B32960" w:rsidRPr="009448EB" w:rsidRDefault="004C1EC0" w:rsidP="009448EB">
      <w:pPr>
        <w:spacing w:after="0" w:line="360" w:lineRule="auto"/>
        <w:ind w:left="460"/>
        <w:rPr>
          <w:rFonts w:ascii="Book Antiqua" w:hAnsi="Book Antiqua"/>
          <w:color w:val="auto"/>
        </w:rPr>
      </w:pPr>
      <w:r w:rsidRPr="009448EB">
        <w:rPr>
          <w:rFonts w:ascii="Book Antiqua" w:hAnsi="Book Antiqua"/>
          <w:color w:val="auto"/>
        </w:rPr>
        <w:t xml:space="preserve">The tenderer must: </w:t>
      </w:r>
    </w:p>
    <w:p w14:paraId="4E662E5A" w14:textId="77777777" w:rsidR="00B32960" w:rsidRPr="009448EB" w:rsidRDefault="004C1EC0" w:rsidP="009448EB">
      <w:pPr>
        <w:numPr>
          <w:ilvl w:val="2"/>
          <w:numId w:val="1"/>
        </w:numPr>
        <w:spacing w:after="0" w:line="360" w:lineRule="auto"/>
        <w:ind w:hanging="360"/>
        <w:rPr>
          <w:rFonts w:ascii="Book Antiqua" w:hAnsi="Book Antiqua"/>
          <w:color w:val="auto"/>
        </w:rPr>
      </w:pPr>
      <w:r w:rsidRPr="009448EB">
        <w:rPr>
          <w:rFonts w:ascii="Book Antiqua" w:hAnsi="Book Antiqua"/>
          <w:color w:val="auto"/>
        </w:rPr>
        <w:t xml:space="preserve">Submit the required number of copies of both the technical and financial proposals. </w:t>
      </w:r>
    </w:p>
    <w:p w14:paraId="410D1BD2" w14:textId="32EB2B6A" w:rsidR="00B32960" w:rsidRPr="009448EB" w:rsidRDefault="004C1EC0" w:rsidP="009448EB">
      <w:pPr>
        <w:numPr>
          <w:ilvl w:val="2"/>
          <w:numId w:val="1"/>
        </w:numPr>
        <w:spacing w:after="0" w:line="360" w:lineRule="auto"/>
        <w:ind w:hanging="360"/>
        <w:rPr>
          <w:rFonts w:ascii="Book Antiqua" w:hAnsi="Book Antiqua"/>
          <w:color w:val="auto"/>
        </w:rPr>
      </w:pPr>
      <w:r w:rsidRPr="009448EB">
        <w:rPr>
          <w:rFonts w:ascii="Book Antiqua" w:hAnsi="Book Antiqua"/>
          <w:color w:val="auto"/>
        </w:rPr>
        <w:t>Submit a copy of certificate of registration/</w:t>
      </w:r>
      <w:r w:rsidR="00132E99">
        <w:rPr>
          <w:rFonts w:ascii="Book Antiqua" w:hAnsi="Book Antiqua"/>
          <w:color w:val="auto"/>
        </w:rPr>
        <w:t>i</w:t>
      </w:r>
      <w:r w:rsidRPr="009448EB">
        <w:rPr>
          <w:rFonts w:ascii="Book Antiqua" w:hAnsi="Book Antiqua"/>
          <w:color w:val="auto"/>
        </w:rPr>
        <w:t xml:space="preserve">ncorporation. </w:t>
      </w:r>
    </w:p>
    <w:p w14:paraId="2EF12686" w14:textId="51DFD0F1" w:rsidR="00B32960" w:rsidRDefault="004C1EC0" w:rsidP="009448EB">
      <w:pPr>
        <w:numPr>
          <w:ilvl w:val="2"/>
          <w:numId w:val="1"/>
        </w:numPr>
        <w:spacing w:after="0" w:line="360" w:lineRule="auto"/>
        <w:ind w:hanging="360"/>
        <w:rPr>
          <w:rFonts w:ascii="Book Antiqua" w:hAnsi="Book Antiqua"/>
          <w:color w:val="auto"/>
        </w:rPr>
      </w:pPr>
      <w:r w:rsidRPr="009448EB">
        <w:rPr>
          <w:rFonts w:ascii="Book Antiqua" w:hAnsi="Book Antiqua"/>
          <w:color w:val="auto"/>
        </w:rPr>
        <w:t xml:space="preserve">Submit a valid copy of business permit /license from relevant authorities to conduct business. </w:t>
      </w:r>
    </w:p>
    <w:p w14:paraId="125F8572" w14:textId="467AB962" w:rsidR="00927680" w:rsidRPr="009448EB" w:rsidRDefault="00927680" w:rsidP="009448EB">
      <w:pPr>
        <w:numPr>
          <w:ilvl w:val="2"/>
          <w:numId w:val="1"/>
        </w:numPr>
        <w:spacing w:after="0" w:line="360" w:lineRule="auto"/>
        <w:ind w:hanging="360"/>
        <w:rPr>
          <w:rFonts w:ascii="Book Antiqua" w:hAnsi="Book Antiqua"/>
          <w:color w:val="auto"/>
        </w:rPr>
      </w:pPr>
      <w:r>
        <w:rPr>
          <w:rFonts w:ascii="Book Antiqua" w:hAnsi="Book Antiqua"/>
          <w:color w:val="auto"/>
        </w:rPr>
        <w:t>Submit a bank slip as evidence of payment of the tender fees.</w:t>
      </w:r>
    </w:p>
    <w:p w14:paraId="745FB759" w14:textId="77777777" w:rsidR="00B32960" w:rsidRPr="009448EB" w:rsidRDefault="004C1EC0" w:rsidP="009448EB">
      <w:pPr>
        <w:numPr>
          <w:ilvl w:val="2"/>
          <w:numId w:val="1"/>
        </w:numPr>
        <w:spacing w:after="0" w:line="360" w:lineRule="auto"/>
        <w:ind w:hanging="360"/>
        <w:rPr>
          <w:rFonts w:ascii="Book Antiqua" w:hAnsi="Book Antiqua"/>
          <w:color w:val="auto"/>
        </w:rPr>
      </w:pPr>
      <w:r w:rsidRPr="009448EB">
        <w:rPr>
          <w:rFonts w:ascii="Book Antiqua" w:hAnsi="Book Antiqua"/>
          <w:color w:val="auto"/>
        </w:rPr>
        <w:t xml:space="preserve">Serialize all pages for each bid submitted. </w:t>
      </w:r>
    </w:p>
    <w:p w14:paraId="1709B4EA" w14:textId="77777777" w:rsidR="00B32960" w:rsidRPr="009448EB" w:rsidRDefault="004C1EC0" w:rsidP="009448EB">
      <w:pPr>
        <w:numPr>
          <w:ilvl w:val="2"/>
          <w:numId w:val="1"/>
        </w:numPr>
        <w:spacing w:after="0" w:line="360" w:lineRule="auto"/>
        <w:ind w:hanging="360"/>
        <w:rPr>
          <w:rFonts w:ascii="Book Antiqua" w:hAnsi="Book Antiqua"/>
          <w:color w:val="auto"/>
        </w:rPr>
      </w:pPr>
      <w:r w:rsidRPr="009448EB">
        <w:rPr>
          <w:rFonts w:ascii="Book Antiqua" w:hAnsi="Book Antiqua"/>
          <w:color w:val="auto"/>
        </w:rPr>
        <w:t xml:space="preserve">Certified audited accounts for the </w:t>
      </w:r>
      <w:r w:rsidR="00740CE4" w:rsidRPr="009448EB">
        <w:rPr>
          <w:rFonts w:ascii="Book Antiqua" w:hAnsi="Book Antiqua"/>
          <w:color w:val="auto"/>
        </w:rPr>
        <w:t>last audited period</w:t>
      </w:r>
      <w:r w:rsidRPr="009448EB">
        <w:rPr>
          <w:rFonts w:ascii="Book Antiqua" w:hAnsi="Book Antiqua"/>
          <w:color w:val="auto"/>
        </w:rPr>
        <w:t xml:space="preserve"> </w:t>
      </w:r>
    </w:p>
    <w:p w14:paraId="21641414" w14:textId="77777777" w:rsidR="00B32960" w:rsidRPr="00927680" w:rsidRDefault="004C1EC0" w:rsidP="009448EB">
      <w:pPr>
        <w:spacing w:after="0" w:line="360" w:lineRule="auto"/>
        <w:ind w:left="460"/>
        <w:rPr>
          <w:rFonts w:ascii="Book Antiqua" w:hAnsi="Book Antiqua"/>
          <w:b/>
          <w:bCs/>
          <w:color w:val="auto"/>
        </w:rPr>
      </w:pPr>
      <w:r w:rsidRPr="00927680">
        <w:rPr>
          <w:rFonts w:ascii="Book Antiqua" w:hAnsi="Book Antiqua"/>
          <w:b/>
          <w:bCs/>
          <w:color w:val="auto"/>
        </w:rPr>
        <w:t xml:space="preserve">NB: Only bidders who pass the preliminary stage will proceed to the technical evaluation. </w:t>
      </w:r>
    </w:p>
    <w:p w14:paraId="60621A39" w14:textId="50CE8E71" w:rsidR="00F77AAF" w:rsidRPr="00F77AAF" w:rsidRDefault="004C1EC0" w:rsidP="00F77AAF">
      <w:pPr>
        <w:spacing w:after="0" w:line="360" w:lineRule="auto"/>
        <w:ind w:left="450" w:firstLine="0"/>
        <w:jc w:val="left"/>
        <w:rPr>
          <w:rFonts w:ascii="Book Antiqua" w:hAnsi="Book Antiqua"/>
          <w:b/>
          <w:color w:val="auto"/>
          <w:sz w:val="24"/>
          <w:szCs w:val="24"/>
        </w:rPr>
      </w:pPr>
      <w:r w:rsidRPr="009448EB">
        <w:rPr>
          <w:rFonts w:ascii="Book Antiqua" w:hAnsi="Book Antiqua"/>
          <w:color w:val="auto"/>
        </w:rPr>
        <w:lastRenderedPageBreak/>
        <w:t xml:space="preserve">  </w:t>
      </w:r>
      <w:r w:rsidRPr="009448EB">
        <w:rPr>
          <w:rFonts w:ascii="Book Antiqua" w:hAnsi="Book Antiqua"/>
          <w:b/>
          <w:color w:val="auto"/>
        </w:rPr>
        <w:t>B.</w:t>
      </w:r>
      <w:r w:rsidRPr="009448EB">
        <w:rPr>
          <w:rFonts w:ascii="Book Antiqua" w:eastAsia="Arial" w:hAnsi="Book Antiqua" w:cs="Arial"/>
          <w:b/>
          <w:color w:val="auto"/>
        </w:rPr>
        <w:t xml:space="preserve"> </w:t>
      </w:r>
      <w:r w:rsidRPr="009448EB">
        <w:rPr>
          <w:rFonts w:ascii="Book Antiqua" w:hAnsi="Book Antiqua"/>
          <w:b/>
          <w:color w:val="auto"/>
        </w:rPr>
        <w:t>Technical Evaluation Criteria.</w:t>
      </w:r>
    </w:p>
    <w:tbl>
      <w:tblPr>
        <w:tblStyle w:val="TableGrid"/>
        <w:tblW w:w="9584" w:type="dxa"/>
        <w:tblInd w:w="611" w:type="dxa"/>
        <w:tblCellMar>
          <w:top w:w="14" w:type="dxa"/>
          <w:left w:w="105" w:type="dxa"/>
          <w:right w:w="55" w:type="dxa"/>
        </w:tblCellMar>
        <w:tblLook w:val="04A0" w:firstRow="1" w:lastRow="0" w:firstColumn="1" w:lastColumn="0" w:noHBand="0" w:noVBand="1"/>
      </w:tblPr>
      <w:tblGrid>
        <w:gridCol w:w="6897"/>
        <w:gridCol w:w="2687"/>
      </w:tblGrid>
      <w:tr w:rsidR="00F77AAF" w:rsidRPr="00586A6F" w14:paraId="57CC4161" w14:textId="77777777" w:rsidTr="002D5753">
        <w:trPr>
          <w:trHeight w:val="300"/>
        </w:trPr>
        <w:tc>
          <w:tcPr>
            <w:tcW w:w="6897" w:type="dxa"/>
            <w:tcBorders>
              <w:top w:val="single" w:sz="4" w:space="0" w:color="000000"/>
              <w:left w:val="single" w:sz="4" w:space="0" w:color="000000"/>
              <w:bottom w:val="single" w:sz="4" w:space="0" w:color="000000"/>
              <w:right w:val="single" w:sz="4" w:space="0" w:color="000000"/>
            </w:tcBorders>
          </w:tcPr>
          <w:p w14:paraId="2E94EADB" w14:textId="77777777" w:rsidR="00F77AAF" w:rsidRPr="00586A6F" w:rsidRDefault="00F77AAF" w:rsidP="002D5753">
            <w:pPr>
              <w:spacing w:after="0" w:line="360" w:lineRule="auto"/>
              <w:ind w:left="5" w:firstLine="0"/>
              <w:jc w:val="left"/>
              <w:rPr>
                <w:rFonts w:ascii="Book Antiqua" w:hAnsi="Book Antiqua"/>
                <w:color w:val="auto"/>
                <w:sz w:val="24"/>
                <w:szCs w:val="24"/>
              </w:rPr>
            </w:pPr>
            <w:r w:rsidRPr="00586A6F">
              <w:rPr>
                <w:rFonts w:ascii="Book Antiqua" w:hAnsi="Book Antiqua"/>
                <w:color w:val="auto"/>
                <w:sz w:val="24"/>
                <w:szCs w:val="24"/>
              </w:rPr>
              <w:t xml:space="preserve">Criteria </w:t>
            </w:r>
          </w:p>
        </w:tc>
        <w:tc>
          <w:tcPr>
            <w:tcW w:w="2687" w:type="dxa"/>
            <w:tcBorders>
              <w:top w:val="single" w:sz="4" w:space="0" w:color="000000"/>
              <w:left w:val="single" w:sz="4" w:space="0" w:color="000000"/>
              <w:bottom w:val="single" w:sz="4" w:space="0" w:color="000000"/>
              <w:right w:val="single" w:sz="4" w:space="0" w:color="000000"/>
            </w:tcBorders>
          </w:tcPr>
          <w:p w14:paraId="220292F3" w14:textId="77777777" w:rsidR="00F77AAF" w:rsidRPr="00586A6F" w:rsidRDefault="00F77AAF" w:rsidP="002D5753">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 xml:space="preserve">Marks </w:t>
            </w:r>
          </w:p>
        </w:tc>
      </w:tr>
      <w:tr w:rsidR="00F77AAF" w:rsidRPr="00586A6F" w14:paraId="000D6EEC" w14:textId="77777777" w:rsidTr="002D5753">
        <w:trPr>
          <w:trHeight w:val="595"/>
        </w:trPr>
        <w:tc>
          <w:tcPr>
            <w:tcW w:w="6897" w:type="dxa"/>
            <w:tcBorders>
              <w:top w:val="single" w:sz="4" w:space="0" w:color="000000"/>
              <w:left w:val="single" w:sz="4" w:space="0" w:color="000000"/>
              <w:bottom w:val="single" w:sz="4" w:space="0" w:color="000000"/>
              <w:right w:val="single" w:sz="4" w:space="0" w:color="000000"/>
            </w:tcBorders>
          </w:tcPr>
          <w:p w14:paraId="3D7F2276" w14:textId="77777777" w:rsidR="00F77AAF" w:rsidRPr="00586A6F" w:rsidRDefault="00F77AAF" w:rsidP="002D5753">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The lead consultant having at least 10 years of experience in similar works</w:t>
            </w:r>
            <w:r>
              <w:rPr>
                <w:rFonts w:ascii="Book Antiqua" w:hAnsi="Book Antiqua"/>
                <w:color w:val="auto"/>
                <w:sz w:val="24"/>
                <w:szCs w:val="24"/>
              </w:rPr>
              <w:t xml:space="preserve"> (community work and people living with disabilities)</w:t>
            </w:r>
            <w:r w:rsidRPr="00586A6F">
              <w:rPr>
                <w:rFonts w:ascii="Book Antiqua" w:hAnsi="Book Antiqua"/>
                <w:color w:val="auto"/>
                <w:sz w:val="24"/>
                <w:szCs w:val="24"/>
              </w:rPr>
              <w:t xml:space="preserve">. </w:t>
            </w:r>
          </w:p>
        </w:tc>
        <w:tc>
          <w:tcPr>
            <w:tcW w:w="2687" w:type="dxa"/>
            <w:tcBorders>
              <w:top w:val="single" w:sz="4" w:space="0" w:color="000000"/>
              <w:left w:val="single" w:sz="4" w:space="0" w:color="000000"/>
              <w:bottom w:val="single" w:sz="4" w:space="0" w:color="000000"/>
              <w:right w:val="single" w:sz="4" w:space="0" w:color="000000"/>
            </w:tcBorders>
          </w:tcPr>
          <w:p w14:paraId="5159E0AF"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7</w:t>
            </w:r>
          </w:p>
        </w:tc>
      </w:tr>
      <w:tr w:rsidR="00F77AAF" w:rsidRPr="00586A6F" w14:paraId="2B168E25" w14:textId="77777777" w:rsidTr="002D5753">
        <w:trPr>
          <w:trHeight w:val="595"/>
        </w:trPr>
        <w:tc>
          <w:tcPr>
            <w:tcW w:w="6897" w:type="dxa"/>
            <w:tcBorders>
              <w:top w:val="single" w:sz="4" w:space="0" w:color="000000"/>
              <w:left w:val="single" w:sz="4" w:space="0" w:color="000000"/>
              <w:bottom w:val="single" w:sz="4" w:space="0" w:color="000000"/>
              <w:right w:val="single" w:sz="4" w:space="0" w:color="000000"/>
            </w:tcBorders>
          </w:tcPr>
          <w:p w14:paraId="1E6502F1" w14:textId="77777777" w:rsidR="00F77AAF" w:rsidRPr="00586A6F" w:rsidRDefault="00F77AAF" w:rsidP="002D5753">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The lead consultant having 5 - 10 years of experience in similar works.</w:t>
            </w:r>
          </w:p>
        </w:tc>
        <w:tc>
          <w:tcPr>
            <w:tcW w:w="2687" w:type="dxa"/>
            <w:tcBorders>
              <w:top w:val="single" w:sz="4" w:space="0" w:color="000000"/>
              <w:left w:val="single" w:sz="4" w:space="0" w:color="000000"/>
              <w:bottom w:val="single" w:sz="4" w:space="0" w:color="000000"/>
              <w:right w:val="single" w:sz="4" w:space="0" w:color="000000"/>
            </w:tcBorders>
          </w:tcPr>
          <w:p w14:paraId="242E9BAA"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5</w:t>
            </w:r>
          </w:p>
        </w:tc>
      </w:tr>
      <w:tr w:rsidR="00F77AAF" w:rsidRPr="00586A6F" w14:paraId="085F693D" w14:textId="77777777" w:rsidTr="002D5753">
        <w:trPr>
          <w:trHeight w:val="595"/>
        </w:trPr>
        <w:tc>
          <w:tcPr>
            <w:tcW w:w="6897" w:type="dxa"/>
            <w:tcBorders>
              <w:top w:val="single" w:sz="4" w:space="0" w:color="000000"/>
              <w:left w:val="single" w:sz="4" w:space="0" w:color="000000"/>
              <w:bottom w:val="single" w:sz="4" w:space="0" w:color="000000"/>
              <w:right w:val="single" w:sz="4" w:space="0" w:color="000000"/>
            </w:tcBorders>
          </w:tcPr>
          <w:p w14:paraId="1B57DC90" w14:textId="77777777" w:rsidR="00F77AAF" w:rsidRPr="00586A6F" w:rsidRDefault="00F77AAF" w:rsidP="002D5753">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The lead consultant having below 5 years of experience in similar works.</w:t>
            </w:r>
          </w:p>
        </w:tc>
        <w:tc>
          <w:tcPr>
            <w:tcW w:w="2687" w:type="dxa"/>
            <w:tcBorders>
              <w:top w:val="single" w:sz="4" w:space="0" w:color="000000"/>
              <w:left w:val="single" w:sz="4" w:space="0" w:color="000000"/>
              <w:bottom w:val="single" w:sz="4" w:space="0" w:color="000000"/>
              <w:right w:val="single" w:sz="4" w:space="0" w:color="000000"/>
            </w:tcBorders>
          </w:tcPr>
          <w:p w14:paraId="14B53FDB"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2</w:t>
            </w:r>
          </w:p>
        </w:tc>
      </w:tr>
      <w:tr w:rsidR="00F77AAF" w:rsidRPr="00586A6F" w14:paraId="69814F05" w14:textId="77777777" w:rsidTr="002D5753">
        <w:trPr>
          <w:trHeight w:val="590"/>
        </w:trPr>
        <w:tc>
          <w:tcPr>
            <w:tcW w:w="6897" w:type="dxa"/>
            <w:tcBorders>
              <w:top w:val="single" w:sz="4" w:space="0" w:color="000000"/>
              <w:left w:val="single" w:sz="4" w:space="0" w:color="000000"/>
              <w:bottom w:val="single" w:sz="4" w:space="0" w:color="000000"/>
              <w:right w:val="single" w:sz="4" w:space="0" w:color="000000"/>
            </w:tcBorders>
          </w:tcPr>
          <w:p w14:paraId="4F54F0DF" w14:textId="77777777" w:rsidR="00F77AAF" w:rsidRPr="00586A6F" w:rsidRDefault="00F77AAF" w:rsidP="002D5753">
            <w:pPr>
              <w:spacing w:after="0" w:line="360" w:lineRule="auto"/>
              <w:ind w:left="5" w:firstLine="0"/>
              <w:rPr>
                <w:rFonts w:ascii="Book Antiqua" w:hAnsi="Book Antiqua"/>
                <w:color w:val="auto"/>
                <w:sz w:val="24"/>
                <w:szCs w:val="24"/>
              </w:rPr>
            </w:pPr>
            <w:r w:rsidRPr="00586A6F">
              <w:rPr>
                <w:rFonts w:ascii="Book Antiqua" w:hAnsi="Book Antiqua"/>
                <w:color w:val="auto"/>
                <w:sz w:val="24"/>
                <w:szCs w:val="24"/>
              </w:rPr>
              <w:t xml:space="preserve">Lead consultant’ must possess </w:t>
            </w:r>
            <w:proofErr w:type="spellStart"/>
            <w:r w:rsidRPr="00586A6F">
              <w:rPr>
                <w:rFonts w:ascii="Book Antiqua" w:hAnsi="Book Antiqua"/>
                <w:color w:val="auto"/>
                <w:sz w:val="24"/>
                <w:szCs w:val="24"/>
              </w:rPr>
              <w:t>recognised</w:t>
            </w:r>
            <w:proofErr w:type="spellEnd"/>
            <w:r w:rsidRPr="00586A6F">
              <w:rPr>
                <w:rFonts w:ascii="Book Antiqua" w:hAnsi="Book Antiqua"/>
                <w:color w:val="auto"/>
                <w:sz w:val="24"/>
                <w:szCs w:val="24"/>
              </w:rPr>
              <w:t xml:space="preserve"> qualifications and competence in risk management.  </w:t>
            </w:r>
          </w:p>
        </w:tc>
        <w:tc>
          <w:tcPr>
            <w:tcW w:w="2687" w:type="dxa"/>
            <w:tcBorders>
              <w:top w:val="single" w:sz="4" w:space="0" w:color="000000"/>
              <w:left w:val="single" w:sz="4" w:space="0" w:color="000000"/>
              <w:bottom w:val="single" w:sz="4" w:space="0" w:color="000000"/>
              <w:right w:val="single" w:sz="4" w:space="0" w:color="000000"/>
            </w:tcBorders>
          </w:tcPr>
          <w:p w14:paraId="08A97F32" w14:textId="77777777" w:rsidR="00F77AAF" w:rsidRPr="00586A6F" w:rsidRDefault="00F77AAF" w:rsidP="002D5753">
            <w:pPr>
              <w:spacing w:after="0" w:line="360" w:lineRule="auto"/>
              <w:ind w:left="0" w:firstLine="0"/>
              <w:jc w:val="left"/>
              <w:rPr>
                <w:rFonts w:ascii="Book Antiqua" w:hAnsi="Book Antiqua"/>
                <w:color w:val="auto"/>
                <w:sz w:val="24"/>
                <w:szCs w:val="24"/>
              </w:rPr>
            </w:pPr>
            <w:r w:rsidRPr="00586A6F">
              <w:rPr>
                <w:rFonts w:ascii="Book Antiqua" w:hAnsi="Book Antiqua"/>
                <w:color w:val="auto"/>
                <w:sz w:val="24"/>
                <w:szCs w:val="24"/>
              </w:rPr>
              <w:t>1</w:t>
            </w:r>
            <w:r>
              <w:rPr>
                <w:rFonts w:ascii="Book Antiqua" w:hAnsi="Book Antiqua"/>
                <w:color w:val="auto"/>
                <w:sz w:val="24"/>
                <w:szCs w:val="24"/>
              </w:rPr>
              <w:t>0</w:t>
            </w:r>
          </w:p>
        </w:tc>
      </w:tr>
      <w:tr w:rsidR="00F77AAF" w:rsidRPr="00586A6F" w14:paraId="6BA48398" w14:textId="77777777" w:rsidTr="002D5753">
        <w:trPr>
          <w:trHeight w:val="885"/>
        </w:trPr>
        <w:tc>
          <w:tcPr>
            <w:tcW w:w="6897" w:type="dxa"/>
            <w:tcBorders>
              <w:top w:val="single" w:sz="4" w:space="0" w:color="000000"/>
              <w:left w:val="single" w:sz="4" w:space="0" w:color="000000"/>
              <w:bottom w:val="single" w:sz="4" w:space="0" w:color="auto"/>
              <w:right w:val="single" w:sz="4" w:space="0" w:color="000000"/>
            </w:tcBorders>
          </w:tcPr>
          <w:p w14:paraId="20C152F4" w14:textId="77777777" w:rsidR="00F77AAF" w:rsidRPr="00586A6F" w:rsidRDefault="00F77AAF" w:rsidP="002D5753">
            <w:pPr>
              <w:spacing w:after="0" w:line="360" w:lineRule="auto"/>
              <w:ind w:left="90" w:firstLine="0"/>
              <w:rPr>
                <w:rFonts w:ascii="Book Antiqua" w:hAnsi="Book Antiqua"/>
                <w:color w:val="auto"/>
                <w:sz w:val="24"/>
                <w:szCs w:val="24"/>
              </w:rPr>
            </w:pPr>
            <w:r>
              <w:rPr>
                <w:rFonts w:ascii="Book Antiqua" w:hAnsi="Book Antiqua"/>
                <w:color w:val="auto"/>
                <w:sz w:val="24"/>
                <w:szCs w:val="24"/>
              </w:rPr>
              <w:t>M</w:t>
            </w:r>
            <w:r w:rsidRPr="00586A6F">
              <w:rPr>
                <w:rFonts w:ascii="Book Antiqua" w:hAnsi="Book Antiqua"/>
                <w:color w:val="auto"/>
                <w:sz w:val="24"/>
                <w:szCs w:val="24"/>
              </w:rPr>
              <w:t xml:space="preserve">ust be registered members with relevant professional bodies </w:t>
            </w:r>
            <w:proofErr w:type="gramStart"/>
            <w:r w:rsidRPr="00586A6F">
              <w:rPr>
                <w:rFonts w:ascii="Book Antiqua" w:hAnsi="Book Antiqua"/>
                <w:color w:val="auto"/>
                <w:sz w:val="24"/>
                <w:szCs w:val="24"/>
              </w:rPr>
              <w:t>e.g.</w:t>
            </w:r>
            <w:proofErr w:type="gramEnd"/>
            <w:r w:rsidRPr="00586A6F">
              <w:rPr>
                <w:rFonts w:ascii="Book Antiqua" w:hAnsi="Book Antiqua"/>
                <w:color w:val="auto"/>
                <w:sz w:val="24"/>
                <w:szCs w:val="24"/>
              </w:rPr>
              <w:t xml:space="preserve"> ICPAK, IIA. </w:t>
            </w:r>
          </w:p>
        </w:tc>
        <w:tc>
          <w:tcPr>
            <w:tcW w:w="2687" w:type="dxa"/>
            <w:tcBorders>
              <w:top w:val="single" w:sz="4" w:space="0" w:color="000000"/>
              <w:left w:val="single" w:sz="4" w:space="0" w:color="000000"/>
              <w:bottom w:val="single" w:sz="4" w:space="0" w:color="auto"/>
              <w:right w:val="single" w:sz="4" w:space="0" w:color="000000"/>
            </w:tcBorders>
          </w:tcPr>
          <w:p w14:paraId="33980FD7"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5</w:t>
            </w:r>
          </w:p>
        </w:tc>
      </w:tr>
      <w:tr w:rsidR="00F77AAF" w:rsidRPr="00586A6F" w14:paraId="285940AE" w14:textId="77777777" w:rsidTr="002D5753">
        <w:trPr>
          <w:trHeight w:val="240"/>
        </w:trPr>
        <w:tc>
          <w:tcPr>
            <w:tcW w:w="6897" w:type="dxa"/>
            <w:tcBorders>
              <w:top w:val="single" w:sz="4" w:space="0" w:color="auto"/>
              <w:left w:val="single" w:sz="4" w:space="0" w:color="000000"/>
              <w:bottom w:val="single" w:sz="4" w:space="0" w:color="auto"/>
              <w:right w:val="single" w:sz="4" w:space="0" w:color="000000"/>
            </w:tcBorders>
          </w:tcPr>
          <w:p w14:paraId="21594BEA" w14:textId="77777777" w:rsidR="00F77AAF" w:rsidRDefault="00F77AAF" w:rsidP="002D5753">
            <w:pPr>
              <w:spacing w:after="0" w:line="360" w:lineRule="auto"/>
              <w:ind w:left="90"/>
              <w:rPr>
                <w:rFonts w:ascii="Book Antiqua" w:hAnsi="Book Antiqua"/>
                <w:color w:val="auto"/>
                <w:sz w:val="24"/>
                <w:szCs w:val="24"/>
              </w:rPr>
            </w:pPr>
            <w:r>
              <w:rPr>
                <w:rFonts w:ascii="Book Antiqua" w:hAnsi="Book Antiqua"/>
                <w:color w:val="auto"/>
                <w:sz w:val="24"/>
                <w:szCs w:val="24"/>
              </w:rPr>
              <w:t xml:space="preserve">Firm profile must demonstrate experience in the undertaking </w:t>
            </w:r>
          </w:p>
        </w:tc>
        <w:tc>
          <w:tcPr>
            <w:tcW w:w="2687" w:type="dxa"/>
            <w:tcBorders>
              <w:top w:val="single" w:sz="4" w:space="0" w:color="auto"/>
              <w:left w:val="single" w:sz="4" w:space="0" w:color="000000"/>
              <w:bottom w:val="single" w:sz="4" w:space="0" w:color="auto"/>
              <w:right w:val="single" w:sz="4" w:space="0" w:color="000000"/>
            </w:tcBorders>
          </w:tcPr>
          <w:p w14:paraId="79C226D9" w14:textId="77777777" w:rsidR="00F77AAF" w:rsidRPr="00586A6F" w:rsidRDefault="00F77AAF" w:rsidP="002D5753">
            <w:pPr>
              <w:spacing w:after="0" w:line="360" w:lineRule="auto"/>
              <w:ind w:left="0"/>
              <w:jc w:val="left"/>
              <w:rPr>
                <w:rFonts w:ascii="Book Antiqua" w:hAnsi="Book Antiqua"/>
                <w:color w:val="auto"/>
                <w:sz w:val="24"/>
                <w:szCs w:val="24"/>
              </w:rPr>
            </w:pPr>
          </w:p>
        </w:tc>
      </w:tr>
      <w:tr w:rsidR="00F77AAF" w:rsidRPr="00586A6F" w14:paraId="79B9F4E1" w14:textId="77777777" w:rsidTr="002D5753">
        <w:trPr>
          <w:trHeight w:val="195"/>
        </w:trPr>
        <w:tc>
          <w:tcPr>
            <w:tcW w:w="6897" w:type="dxa"/>
            <w:tcBorders>
              <w:top w:val="single" w:sz="4" w:space="0" w:color="auto"/>
              <w:left w:val="single" w:sz="4" w:space="0" w:color="000000"/>
              <w:bottom w:val="single" w:sz="4" w:space="0" w:color="000000"/>
              <w:right w:val="single" w:sz="4" w:space="0" w:color="000000"/>
            </w:tcBorders>
          </w:tcPr>
          <w:p w14:paraId="031311C8" w14:textId="77777777" w:rsidR="00F77AAF" w:rsidRDefault="00F77AAF" w:rsidP="002D5753">
            <w:pPr>
              <w:spacing w:after="0" w:line="360" w:lineRule="auto"/>
              <w:ind w:left="90"/>
              <w:rPr>
                <w:rFonts w:ascii="Book Antiqua" w:hAnsi="Book Antiqua"/>
                <w:color w:val="auto"/>
                <w:sz w:val="24"/>
                <w:szCs w:val="24"/>
              </w:rPr>
            </w:pPr>
            <w:r>
              <w:rPr>
                <w:rFonts w:ascii="Book Antiqua" w:hAnsi="Book Antiqua"/>
                <w:color w:val="auto"/>
                <w:sz w:val="24"/>
                <w:szCs w:val="24"/>
              </w:rPr>
              <w:t>Provide a list of clients (3) within the last five years and reference letters from these clients and attach certified copies of reference letters where these services have been offered</w:t>
            </w:r>
          </w:p>
        </w:tc>
        <w:tc>
          <w:tcPr>
            <w:tcW w:w="2687" w:type="dxa"/>
            <w:tcBorders>
              <w:top w:val="single" w:sz="4" w:space="0" w:color="auto"/>
              <w:left w:val="single" w:sz="4" w:space="0" w:color="000000"/>
              <w:bottom w:val="single" w:sz="4" w:space="0" w:color="000000"/>
              <w:right w:val="single" w:sz="4" w:space="0" w:color="000000"/>
            </w:tcBorders>
          </w:tcPr>
          <w:p w14:paraId="0D9DCC79" w14:textId="77777777" w:rsidR="00F77AAF" w:rsidRPr="00586A6F" w:rsidRDefault="00F77AAF" w:rsidP="002D5753">
            <w:pPr>
              <w:spacing w:after="0" w:line="360" w:lineRule="auto"/>
              <w:ind w:left="0"/>
              <w:jc w:val="left"/>
              <w:rPr>
                <w:rFonts w:ascii="Book Antiqua" w:hAnsi="Book Antiqua"/>
                <w:color w:val="auto"/>
                <w:sz w:val="24"/>
                <w:szCs w:val="24"/>
              </w:rPr>
            </w:pPr>
            <w:r>
              <w:rPr>
                <w:rFonts w:ascii="Book Antiqua" w:hAnsi="Book Antiqua"/>
                <w:color w:val="auto"/>
                <w:sz w:val="24"/>
                <w:szCs w:val="24"/>
              </w:rPr>
              <w:t>15</w:t>
            </w:r>
          </w:p>
        </w:tc>
      </w:tr>
      <w:tr w:rsidR="00F77AAF" w:rsidRPr="00586A6F" w14:paraId="0414F07B" w14:textId="77777777" w:rsidTr="002D5753">
        <w:trPr>
          <w:trHeight w:val="254"/>
        </w:trPr>
        <w:tc>
          <w:tcPr>
            <w:tcW w:w="6897" w:type="dxa"/>
            <w:tcBorders>
              <w:top w:val="single" w:sz="4" w:space="0" w:color="000000"/>
              <w:left w:val="single" w:sz="4" w:space="0" w:color="000000"/>
              <w:bottom w:val="single" w:sz="4" w:space="0" w:color="000000"/>
              <w:right w:val="single" w:sz="4" w:space="0" w:color="000000"/>
            </w:tcBorders>
          </w:tcPr>
          <w:p w14:paraId="6DF4520C" w14:textId="77777777" w:rsidR="00F77AAF" w:rsidRPr="00586A6F" w:rsidRDefault="00F77AAF" w:rsidP="002D5753">
            <w:pPr>
              <w:spacing w:after="0" w:line="360" w:lineRule="auto"/>
              <w:ind w:left="5" w:right="52" w:firstLine="0"/>
              <w:rPr>
                <w:rFonts w:ascii="Book Antiqua" w:hAnsi="Book Antiqua"/>
                <w:color w:val="auto"/>
                <w:sz w:val="24"/>
                <w:szCs w:val="24"/>
              </w:rPr>
            </w:pPr>
            <w:r w:rsidRPr="00586A6F">
              <w:rPr>
                <w:rFonts w:ascii="Book Antiqua" w:hAnsi="Book Antiqua"/>
                <w:color w:val="auto"/>
                <w:sz w:val="24"/>
                <w:szCs w:val="24"/>
              </w:rPr>
              <w:t xml:space="preserve">The </w:t>
            </w:r>
            <w:r>
              <w:rPr>
                <w:rFonts w:ascii="Book Antiqua" w:hAnsi="Book Antiqua"/>
                <w:color w:val="auto"/>
                <w:sz w:val="24"/>
                <w:szCs w:val="24"/>
              </w:rPr>
              <w:t>firm</w:t>
            </w:r>
            <w:r w:rsidRPr="00586A6F">
              <w:rPr>
                <w:rFonts w:ascii="Book Antiqua" w:hAnsi="Book Antiqua"/>
                <w:color w:val="auto"/>
                <w:sz w:val="24"/>
                <w:szCs w:val="24"/>
              </w:rPr>
              <w:t xml:space="preserve"> having at least 10 years of experience in similar works</w:t>
            </w:r>
            <w:r>
              <w:rPr>
                <w:rFonts w:ascii="Book Antiqua" w:hAnsi="Book Antiqua"/>
                <w:color w:val="auto"/>
                <w:sz w:val="24"/>
                <w:szCs w:val="24"/>
              </w:rPr>
              <w:t xml:space="preserve"> (community work and people living with disabilities)</w:t>
            </w:r>
            <w:r w:rsidRPr="00586A6F">
              <w:rPr>
                <w:rFonts w:ascii="Book Antiqua" w:hAnsi="Book Antiqua"/>
                <w:color w:val="auto"/>
                <w:sz w:val="24"/>
                <w:szCs w:val="24"/>
              </w:rPr>
              <w:t xml:space="preserve">. </w:t>
            </w:r>
          </w:p>
        </w:tc>
        <w:tc>
          <w:tcPr>
            <w:tcW w:w="2687" w:type="dxa"/>
            <w:tcBorders>
              <w:top w:val="single" w:sz="4" w:space="0" w:color="000000"/>
              <w:left w:val="single" w:sz="4" w:space="0" w:color="000000"/>
              <w:bottom w:val="single" w:sz="4" w:space="0" w:color="auto"/>
              <w:right w:val="single" w:sz="4" w:space="0" w:color="000000"/>
            </w:tcBorders>
          </w:tcPr>
          <w:p w14:paraId="50FC8F5E"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12</w:t>
            </w:r>
          </w:p>
        </w:tc>
      </w:tr>
      <w:tr w:rsidR="00F77AAF" w:rsidRPr="00586A6F" w14:paraId="001AB70B" w14:textId="77777777" w:rsidTr="00471448">
        <w:trPr>
          <w:trHeight w:val="533"/>
        </w:trPr>
        <w:tc>
          <w:tcPr>
            <w:tcW w:w="6897" w:type="dxa"/>
            <w:tcBorders>
              <w:top w:val="single" w:sz="4" w:space="0" w:color="000000"/>
              <w:left w:val="single" w:sz="4" w:space="0" w:color="000000"/>
              <w:bottom w:val="single" w:sz="4" w:space="0" w:color="000000"/>
              <w:right w:val="single" w:sz="4" w:space="0" w:color="000000"/>
            </w:tcBorders>
          </w:tcPr>
          <w:p w14:paraId="325A3E4E" w14:textId="77777777" w:rsidR="00F77AAF" w:rsidRDefault="00F77AAF" w:rsidP="002D5753">
            <w:pPr>
              <w:spacing w:after="0" w:line="360" w:lineRule="auto"/>
              <w:ind w:left="5" w:right="52"/>
              <w:rPr>
                <w:rFonts w:ascii="Book Antiqua" w:hAnsi="Book Antiqua"/>
                <w:color w:val="auto"/>
                <w:sz w:val="24"/>
                <w:szCs w:val="24"/>
              </w:rPr>
            </w:pPr>
            <w:r w:rsidRPr="00586A6F">
              <w:rPr>
                <w:rFonts w:ascii="Book Antiqua" w:hAnsi="Book Antiqua"/>
                <w:color w:val="auto"/>
                <w:sz w:val="24"/>
                <w:szCs w:val="24"/>
              </w:rPr>
              <w:t xml:space="preserve">The </w:t>
            </w:r>
            <w:r>
              <w:rPr>
                <w:rFonts w:ascii="Book Antiqua" w:hAnsi="Book Antiqua"/>
                <w:color w:val="auto"/>
                <w:sz w:val="24"/>
                <w:szCs w:val="24"/>
              </w:rPr>
              <w:t xml:space="preserve">firm </w:t>
            </w:r>
            <w:r w:rsidRPr="00586A6F">
              <w:rPr>
                <w:rFonts w:ascii="Book Antiqua" w:hAnsi="Book Antiqua"/>
                <w:color w:val="auto"/>
                <w:sz w:val="24"/>
                <w:szCs w:val="24"/>
              </w:rPr>
              <w:t>having 5 - 10 years of experience in similar works.</w:t>
            </w:r>
          </w:p>
        </w:tc>
        <w:tc>
          <w:tcPr>
            <w:tcW w:w="2687" w:type="dxa"/>
            <w:tcBorders>
              <w:top w:val="single" w:sz="4" w:space="0" w:color="auto"/>
              <w:left w:val="single" w:sz="4" w:space="0" w:color="000000"/>
              <w:bottom w:val="single" w:sz="4" w:space="0" w:color="000000"/>
              <w:right w:val="single" w:sz="4" w:space="0" w:color="000000"/>
            </w:tcBorders>
          </w:tcPr>
          <w:p w14:paraId="4B1502D6"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 xml:space="preserve">6 </w:t>
            </w:r>
          </w:p>
        </w:tc>
      </w:tr>
      <w:tr w:rsidR="00F77AAF" w:rsidRPr="00586A6F" w14:paraId="1E52ED25" w14:textId="77777777" w:rsidTr="002D5753">
        <w:trPr>
          <w:trHeight w:val="705"/>
        </w:trPr>
        <w:tc>
          <w:tcPr>
            <w:tcW w:w="6897" w:type="dxa"/>
            <w:tcBorders>
              <w:top w:val="single" w:sz="4" w:space="0" w:color="000000"/>
              <w:left w:val="single" w:sz="4" w:space="0" w:color="000000"/>
              <w:bottom w:val="single" w:sz="4" w:space="0" w:color="auto"/>
              <w:right w:val="single" w:sz="4" w:space="0" w:color="000000"/>
            </w:tcBorders>
          </w:tcPr>
          <w:p w14:paraId="1BECD8AC" w14:textId="77777777" w:rsidR="00F77AAF" w:rsidRPr="00586A6F" w:rsidRDefault="00F77AAF" w:rsidP="002D5753">
            <w:pPr>
              <w:spacing w:after="0" w:line="360" w:lineRule="auto"/>
              <w:ind w:left="5" w:right="55" w:firstLine="0"/>
              <w:rPr>
                <w:rFonts w:ascii="Book Antiqua" w:hAnsi="Book Antiqua"/>
                <w:color w:val="auto"/>
                <w:sz w:val="24"/>
                <w:szCs w:val="24"/>
              </w:rPr>
            </w:pPr>
            <w:r w:rsidRPr="00586A6F">
              <w:rPr>
                <w:rFonts w:ascii="Book Antiqua" w:hAnsi="Book Antiqua"/>
                <w:color w:val="auto"/>
                <w:sz w:val="24"/>
                <w:szCs w:val="24"/>
              </w:rPr>
              <w:t xml:space="preserve">The </w:t>
            </w:r>
            <w:r>
              <w:rPr>
                <w:rFonts w:ascii="Book Antiqua" w:hAnsi="Book Antiqua"/>
                <w:color w:val="auto"/>
                <w:sz w:val="24"/>
                <w:szCs w:val="24"/>
              </w:rPr>
              <w:t>firm</w:t>
            </w:r>
            <w:r w:rsidRPr="00586A6F">
              <w:rPr>
                <w:rFonts w:ascii="Book Antiqua" w:hAnsi="Book Antiqua"/>
                <w:color w:val="auto"/>
                <w:sz w:val="24"/>
                <w:szCs w:val="24"/>
              </w:rPr>
              <w:t xml:space="preserve"> having below 5 years of experience in similar works.</w:t>
            </w:r>
          </w:p>
        </w:tc>
        <w:tc>
          <w:tcPr>
            <w:tcW w:w="2687" w:type="dxa"/>
            <w:tcBorders>
              <w:top w:val="single" w:sz="4" w:space="0" w:color="000000"/>
              <w:left w:val="single" w:sz="4" w:space="0" w:color="000000"/>
              <w:bottom w:val="single" w:sz="4" w:space="0" w:color="auto"/>
              <w:right w:val="single" w:sz="4" w:space="0" w:color="000000"/>
            </w:tcBorders>
          </w:tcPr>
          <w:p w14:paraId="6840F063"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4</w:t>
            </w:r>
          </w:p>
        </w:tc>
      </w:tr>
      <w:tr w:rsidR="00F77AAF" w:rsidRPr="00586A6F" w14:paraId="167E4ECB" w14:textId="77777777" w:rsidTr="002D5753">
        <w:trPr>
          <w:trHeight w:val="630"/>
        </w:trPr>
        <w:tc>
          <w:tcPr>
            <w:tcW w:w="6897" w:type="dxa"/>
            <w:tcBorders>
              <w:top w:val="single" w:sz="4" w:space="0" w:color="auto"/>
              <w:left w:val="single" w:sz="4" w:space="0" w:color="000000"/>
              <w:bottom w:val="single" w:sz="4" w:space="0" w:color="000000"/>
              <w:right w:val="single" w:sz="4" w:space="0" w:color="000000"/>
            </w:tcBorders>
          </w:tcPr>
          <w:p w14:paraId="6E605C7C" w14:textId="77777777" w:rsidR="00F77AAF" w:rsidRPr="00586A6F" w:rsidRDefault="00F77AAF" w:rsidP="002D5753">
            <w:pPr>
              <w:spacing w:after="0" w:line="360" w:lineRule="auto"/>
              <w:ind w:left="5" w:right="55"/>
              <w:rPr>
                <w:rFonts w:ascii="Book Antiqua" w:hAnsi="Book Antiqua"/>
                <w:color w:val="auto"/>
                <w:sz w:val="24"/>
                <w:szCs w:val="24"/>
              </w:rPr>
            </w:pPr>
            <w:r>
              <w:rPr>
                <w:rFonts w:ascii="Book Antiqua" w:hAnsi="Book Antiqua"/>
                <w:color w:val="auto"/>
                <w:sz w:val="24"/>
                <w:szCs w:val="24"/>
              </w:rPr>
              <w:t>The firm having an experience of working in Arid and Semi-arid Lands (ASALs) especially Turkana</w:t>
            </w:r>
          </w:p>
        </w:tc>
        <w:tc>
          <w:tcPr>
            <w:tcW w:w="2687" w:type="dxa"/>
            <w:tcBorders>
              <w:top w:val="single" w:sz="4" w:space="0" w:color="auto"/>
              <w:left w:val="single" w:sz="4" w:space="0" w:color="000000"/>
              <w:bottom w:val="single" w:sz="4" w:space="0" w:color="000000"/>
              <w:right w:val="single" w:sz="4" w:space="0" w:color="000000"/>
            </w:tcBorders>
          </w:tcPr>
          <w:p w14:paraId="01C8FC28" w14:textId="77777777" w:rsidR="00F77AAF" w:rsidRPr="00586A6F" w:rsidRDefault="00F77AAF" w:rsidP="002D5753">
            <w:pPr>
              <w:spacing w:after="0" w:line="360" w:lineRule="auto"/>
              <w:ind w:left="0"/>
              <w:jc w:val="left"/>
              <w:rPr>
                <w:rFonts w:ascii="Book Antiqua" w:hAnsi="Book Antiqua"/>
                <w:color w:val="auto"/>
                <w:sz w:val="24"/>
                <w:szCs w:val="24"/>
              </w:rPr>
            </w:pPr>
            <w:r>
              <w:rPr>
                <w:rFonts w:ascii="Book Antiqua" w:hAnsi="Book Antiqua"/>
                <w:color w:val="auto"/>
                <w:sz w:val="24"/>
                <w:szCs w:val="24"/>
              </w:rPr>
              <w:t>6</w:t>
            </w:r>
          </w:p>
        </w:tc>
      </w:tr>
      <w:tr w:rsidR="00F77AAF" w:rsidRPr="00586A6F" w14:paraId="00F4A75C" w14:textId="77777777" w:rsidTr="002D5753">
        <w:trPr>
          <w:trHeight w:val="590"/>
        </w:trPr>
        <w:tc>
          <w:tcPr>
            <w:tcW w:w="6897" w:type="dxa"/>
            <w:tcBorders>
              <w:top w:val="single" w:sz="4" w:space="0" w:color="000000"/>
              <w:left w:val="single" w:sz="4" w:space="0" w:color="000000"/>
              <w:bottom w:val="single" w:sz="4" w:space="0" w:color="000000"/>
              <w:right w:val="single" w:sz="4" w:space="0" w:color="000000"/>
            </w:tcBorders>
          </w:tcPr>
          <w:p w14:paraId="06A18770" w14:textId="77777777" w:rsidR="00F77AAF" w:rsidRPr="00586A6F" w:rsidRDefault="00F77AAF" w:rsidP="002D5753">
            <w:pPr>
              <w:spacing w:after="0" w:line="360" w:lineRule="auto"/>
              <w:ind w:left="5" w:firstLine="0"/>
              <w:jc w:val="left"/>
              <w:rPr>
                <w:rFonts w:ascii="Book Antiqua" w:hAnsi="Book Antiqua"/>
                <w:color w:val="auto"/>
                <w:sz w:val="24"/>
                <w:szCs w:val="24"/>
              </w:rPr>
            </w:pPr>
            <w:r w:rsidRPr="00586A6F">
              <w:rPr>
                <w:rFonts w:ascii="Book Antiqua" w:hAnsi="Book Antiqua"/>
                <w:color w:val="auto"/>
                <w:sz w:val="24"/>
                <w:szCs w:val="24"/>
              </w:rPr>
              <w:t xml:space="preserve">Physical facilities: Provide details of physical address and contacts. </w:t>
            </w:r>
          </w:p>
        </w:tc>
        <w:tc>
          <w:tcPr>
            <w:tcW w:w="2687" w:type="dxa"/>
            <w:tcBorders>
              <w:top w:val="single" w:sz="4" w:space="0" w:color="000000"/>
              <w:left w:val="single" w:sz="4" w:space="0" w:color="000000"/>
              <w:bottom w:val="single" w:sz="4" w:space="0" w:color="000000"/>
              <w:right w:val="single" w:sz="4" w:space="0" w:color="000000"/>
            </w:tcBorders>
          </w:tcPr>
          <w:p w14:paraId="7DD574F4" w14:textId="77777777" w:rsidR="00F77AAF" w:rsidRPr="00586A6F" w:rsidRDefault="00F77AAF" w:rsidP="002D5753">
            <w:pPr>
              <w:spacing w:after="0" w:line="360" w:lineRule="auto"/>
              <w:ind w:left="0" w:firstLine="0"/>
              <w:jc w:val="left"/>
              <w:rPr>
                <w:rFonts w:ascii="Book Antiqua" w:hAnsi="Book Antiqua"/>
                <w:color w:val="auto"/>
                <w:sz w:val="24"/>
                <w:szCs w:val="24"/>
              </w:rPr>
            </w:pPr>
            <w:r>
              <w:rPr>
                <w:rFonts w:ascii="Book Antiqua" w:hAnsi="Book Antiqua"/>
                <w:color w:val="auto"/>
                <w:sz w:val="24"/>
                <w:szCs w:val="24"/>
              </w:rPr>
              <w:t>3</w:t>
            </w:r>
          </w:p>
        </w:tc>
      </w:tr>
      <w:tr w:rsidR="00F77AAF" w:rsidRPr="00586A6F" w14:paraId="767AD644" w14:textId="77777777" w:rsidTr="002D5753">
        <w:trPr>
          <w:trHeight w:val="2341"/>
        </w:trPr>
        <w:tc>
          <w:tcPr>
            <w:tcW w:w="6897" w:type="dxa"/>
            <w:tcBorders>
              <w:top w:val="single" w:sz="4" w:space="0" w:color="000000"/>
              <w:left w:val="single" w:sz="4" w:space="0" w:color="000000"/>
              <w:bottom w:val="single" w:sz="4" w:space="0" w:color="000000"/>
              <w:right w:val="single" w:sz="4" w:space="0" w:color="000000"/>
            </w:tcBorders>
          </w:tcPr>
          <w:p w14:paraId="1F7A34D9" w14:textId="77777777" w:rsidR="00F77AAF" w:rsidRPr="009448EB" w:rsidRDefault="00F77AAF" w:rsidP="00F77AAF">
            <w:pPr>
              <w:spacing w:after="0" w:line="360" w:lineRule="auto"/>
              <w:ind w:left="0" w:firstLine="0"/>
              <w:rPr>
                <w:rFonts w:ascii="Book Antiqua" w:hAnsi="Book Antiqua"/>
                <w:color w:val="auto"/>
              </w:rPr>
            </w:pPr>
            <w:r w:rsidRPr="009448EB">
              <w:rPr>
                <w:rFonts w:ascii="Book Antiqua" w:hAnsi="Book Antiqua"/>
                <w:color w:val="auto"/>
              </w:rPr>
              <w:lastRenderedPageBreak/>
              <w:t xml:space="preserve">A proposed approach and methodology for carrying out the assignment with key deliverables being:  </w:t>
            </w:r>
          </w:p>
          <w:p w14:paraId="2E4A1D0F" w14:textId="77777777" w:rsidR="00F77AAF" w:rsidRPr="009448EB" w:rsidRDefault="00F77AAF" w:rsidP="00F77AAF">
            <w:pPr>
              <w:pStyle w:val="ListParagraph"/>
              <w:numPr>
                <w:ilvl w:val="0"/>
                <w:numId w:val="19"/>
              </w:numPr>
              <w:spacing w:after="0" w:line="360" w:lineRule="auto"/>
              <w:jc w:val="left"/>
              <w:rPr>
                <w:rFonts w:ascii="Book Antiqua" w:hAnsi="Book Antiqua"/>
                <w:color w:val="auto"/>
              </w:rPr>
            </w:pPr>
            <w:r w:rsidRPr="009448EB">
              <w:rPr>
                <w:rFonts w:ascii="Book Antiqua" w:hAnsi="Book Antiqua"/>
                <w:color w:val="auto"/>
              </w:rPr>
              <w:t xml:space="preserve">Accessibility Review </w:t>
            </w:r>
          </w:p>
          <w:p w14:paraId="6C499313" w14:textId="77777777" w:rsidR="00F77AAF" w:rsidRPr="009448EB" w:rsidRDefault="00F77AAF" w:rsidP="00F77AAF">
            <w:pPr>
              <w:pStyle w:val="ListParagraph"/>
              <w:numPr>
                <w:ilvl w:val="0"/>
                <w:numId w:val="19"/>
              </w:numPr>
              <w:spacing w:after="0" w:line="360" w:lineRule="auto"/>
              <w:jc w:val="left"/>
              <w:rPr>
                <w:rFonts w:ascii="Book Antiqua" w:hAnsi="Book Antiqua"/>
                <w:color w:val="auto"/>
              </w:rPr>
            </w:pPr>
            <w:r w:rsidRPr="009448EB">
              <w:rPr>
                <w:rFonts w:ascii="Book Antiqua" w:hAnsi="Book Antiqua"/>
                <w:color w:val="auto"/>
              </w:rPr>
              <w:t xml:space="preserve">Target </w:t>
            </w:r>
            <w:proofErr w:type="spellStart"/>
            <w:r w:rsidRPr="009448EB">
              <w:rPr>
                <w:rFonts w:ascii="Book Antiqua" w:hAnsi="Book Antiqua"/>
                <w:color w:val="auto"/>
              </w:rPr>
              <w:t>centres</w:t>
            </w:r>
            <w:proofErr w:type="spellEnd"/>
            <w:r w:rsidRPr="009448EB">
              <w:rPr>
                <w:rFonts w:ascii="Book Antiqua" w:hAnsi="Book Antiqua"/>
                <w:color w:val="auto"/>
              </w:rPr>
              <w:t>.</w:t>
            </w:r>
            <w:r w:rsidRPr="009448EB">
              <w:rPr>
                <w:rFonts w:ascii="Book Antiqua" w:hAnsi="Book Antiqua"/>
                <w:b/>
                <w:color w:val="auto"/>
              </w:rPr>
              <w:t xml:space="preserve"> </w:t>
            </w:r>
          </w:p>
          <w:p w14:paraId="5D9C3CCE" w14:textId="77777777" w:rsidR="00F77AAF" w:rsidRPr="009448EB" w:rsidRDefault="00F77AAF" w:rsidP="00F77AAF">
            <w:pPr>
              <w:pStyle w:val="paragraph"/>
              <w:numPr>
                <w:ilvl w:val="0"/>
                <w:numId w:val="19"/>
              </w:numPr>
              <w:spacing w:before="0" w:beforeAutospacing="0" w:after="0" w:afterAutospacing="0" w:line="360" w:lineRule="auto"/>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Facilitate two consultative meetings with stakeholders</w:t>
            </w:r>
          </w:p>
          <w:p w14:paraId="614B4777" w14:textId="445F09BE" w:rsidR="00F77AAF" w:rsidRPr="00F77AAF" w:rsidRDefault="00F77AAF" w:rsidP="00F77AAF">
            <w:pPr>
              <w:pStyle w:val="paragraph"/>
              <w:numPr>
                <w:ilvl w:val="0"/>
                <w:numId w:val="19"/>
              </w:numPr>
              <w:spacing w:before="0" w:beforeAutospacing="0" w:after="0" w:afterAutospacing="0" w:line="360" w:lineRule="auto"/>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Produce a well written and comprehensive Accessibility Audit Report </w:t>
            </w:r>
            <w:r w:rsidRPr="009448EB">
              <w:rPr>
                <w:rStyle w:val="eop"/>
                <w:rFonts w:ascii="Book Antiqua" w:hAnsi="Book Antiqua" w:cstheme="minorHAnsi"/>
                <w:sz w:val="22"/>
                <w:szCs w:val="22"/>
              </w:rPr>
              <w:t xml:space="preserve">for dissemination </w:t>
            </w:r>
          </w:p>
        </w:tc>
        <w:tc>
          <w:tcPr>
            <w:tcW w:w="2687" w:type="dxa"/>
            <w:tcBorders>
              <w:top w:val="single" w:sz="4" w:space="0" w:color="000000"/>
              <w:left w:val="single" w:sz="4" w:space="0" w:color="000000"/>
              <w:bottom w:val="single" w:sz="4" w:space="0" w:color="000000"/>
              <w:right w:val="single" w:sz="4" w:space="0" w:color="000000"/>
            </w:tcBorders>
          </w:tcPr>
          <w:p w14:paraId="20018C94" w14:textId="77777777" w:rsidR="00F77AAF" w:rsidRPr="00586A6F" w:rsidRDefault="00F77AAF" w:rsidP="002D5753">
            <w:pPr>
              <w:spacing w:after="0" w:line="360" w:lineRule="auto"/>
              <w:ind w:left="0" w:firstLine="0"/>
              <w:jc w:val="left"/>
              <w:rPr>
                <w:rFonts w:ascii="Book Antiqua" w:hAnsi="Book Antiqua"/>
                <w:color w:val="auto"/>
                <w:sz w:val="24"/>
                <w:szCs w:val="24"/>
              </w:rPr>
            </w:pPr>
            <w:r w:rsidRPr="00586A6F">
              <w:rPr>
                <w:rFonts w:ascii="Book Antiqua" w:hAnsi="Book Antiqua"/>
                <w:b/>
                <w:color w:val="auto"/>
                <w:sz w:val="24"/>
                <w:szCs w:val="24"/>
              </w:rPr>
              <w:t xml:space="preserve">25 </w:t>
            </w:r>
          </w:p>
        </w:tc>
      </w:tr>
      <w:tr w:rsidR="00F77AAF" w:rsidRPr="00586A6F" w14:paraId="3A160189" w14:textId="77777777" w:rsidTr="002D5753">
        <w:trPr>
          <w:trHeight w:val="300"/>
        </w:trPr>
        <w:tc>
          <w:tcPr>
            <w:tcW w:w="6897" w:type="dxa"/>
            <w:tcBorders>
              <w:top w:val="single" w:sz="4" w:space="0" w:color="000000"/>
              <w:left w:val="single" w:sz="4" w:space="0" w:color="000000"/>
              <w:bottom w:val="single" w:sz="4" w:space="0" w:color="000000"/>
              <w:right w:val="single" w:sz="4" w:space="0" w:color="000000"/>
            </w:tcBorders>
          </w:tcPr>
          <w:p w14:paraId="617ADA00" w14:textId="77777777" w:rsidR="00F77AAF" w:rsidRPr="00586A6F" w:rsidRDefault="00F77AAF" w:rsidP="002D5753">
            <w:pPr>
              <w:spacing w:after="0" w:line="360" w:lineRule="auto"/>
              <w:ind w:left="5" w:firstLine="0"/>
              <w:jc w:val="left"/>
              <w:rPr>
                <w:rFonts w:ascii="Book Antiqua" w:hAnsi="Book Antiqua"/>
                <w:color w:val="auto"/>
                <w:sz w:val="24"/>
                <w:szCs w:val="24"/>
              </w:rPr>
            </w:pPr>
            <w:r w:rsidRPr="00586A6F">
              <w:rPr>
                <w:rFonts w:ascii="Book Antiqua" w:hAnsi="Book Antiqua"/>
                <w:b/>
                <w:color w:val="auto"/>
                <w:sz w:val="24"/>
                <w:szCs w:val="24"/>
              </w:rPr>
              <w:t xml:space="preserve">Total </w:t>
            </w:r>
          </w:p>
        </w:tc>
        <w:tc>
          <w:tcPr>
            <w:tcW w:w="2687" w:type="dxa"/>
            <w:tcBorders>
              <w:top w:val="single" w:sz="4" w:space="0" w:color="000000"/>
              <w:left w:val="single" w:sz="4" w:space="0" w:color="000000"/>
              <w:bottom w:val="single" w:sz="4" w:space="0" w:color="000000"/>
              <w:right w:val="single" w:sz="4" w:space="0" w:color="000000"/>
            </w:tcBorders>
          </w:tcPr>
          <w:p w14:paraId="410A1009" w14:textId="77777777" w:rsidR="00F77AAF" w:rsidRPr="00586A6F" w:rsidRDefault="00F77AAF" w:rsidP="002D5753">
            <w:pPr>
              <w:spacing w:after="0" w:line="360" w:lineRule="auto"/>
              <w:ind w:left="0" w:firstLine="0"/>
              <w:jc w:val="left"/>
              <w:rPr>
                <w:rFonts w:ascii="Book Antiqua" w:hAnsi="Book Antiqua"/>
                <w:color w:val="auto"/>
                <w:sz w:val="24"/>
                <w:szCs w:val="24"/>
              </w:rPr>
            </w:pPr>
            <w:r w:rsidRPr="00586A6F">
              <w:rPr>
                <w:rFonts w:ascii="Book Antiqua" w:hAnsi="Book Antiqua"/>
                <w:b/>
                <w:color w:val="auto"/>
                <w:sz w:val="24"/>
                <w:szCs w:val="24"/>
              </w:rPr>
              <w:t xml:space="preserve">100 </w:t>
            </w:r>
          </w:p>
        </w:tc>
      </w:tr>
    </w:tbl>
    <w:p w14:paraId="03A77786" w14:textId="77777777" w:rsidR="000C75C4" w:rsidRPr="009448EB" w:rsidRDefault="000C75C4" w:rsidP="009448EB">
      <w:pPr>
        <w:spacing w:after="0" w:line="360" w:lineRule="auto"/>
        <w:ind w:left="0" w:firstLine="0"/>
        <w:rPr>
          <w:rFonts w:ascii="Book Antiqua" w:hAnsi="Book Antiqua"/>
          <w:color w:val="auto"/>
        </w:rPr>
      </w:pPr>
    </w:p>
    <w:p w14:paraId="305E7EF6" w14:textId="77777777" w:rsidR="00B32960" w:rsidRPr="009448EB" w:rsidRDefault="004C1EC0" w:rsidP="009448EB">
      <w:pPr>
        <w:spacing w:after="0" w:line="360" w:lineRule="auto"/>
        <w:ind w:left="550"/>
        <w:jc w:val="left"/>
        <w:rPr>
          <w:rFonts w:ascii="Book Antiqua" w:hAnsi="Book Antiqua"/>
          <w:color w:val="auto"/>
        </w:rPr>
      </w:pPr>
      <w:r w:rsidRPr="009448EB">
        <w:rPr>
          <w:rFonts w:ascii="Book Antiqua" w:hAnsi="Book Antiqua"/>
          <w:b/>
          <w:color w:val="auto"/>
        </w:rPr>
        <w:t xml:space="preserve">Note: </w:t>
      </w:r>
    </w:p>
    <w:p w14:paraId="34398048" w14:textId="77777777" w:rsidR="00B32960" w:rsidRPr="009448EB" w:rsidRDefault="004C1EC0" w:rsidP="009448EB">
      <w:pPr>
        <w:numPr>
          <w:ilvl w:val="2"/>
          <w:numId w:val="2"/>
        </w:numPr>
        <w:spacing w:after="0" w:line="360" w:lineRule="auto"/>
        <w:ind w:firstLine="65"/>
        <w:rPr>
          <w:rFonts w:ascii="Book Antiqua" w:hAnsi="Book Antiqua"/>
          <w:color w:val="auto"/>
        </w:rPr>
      </w:pPr>
      <w:r w:rsidRPr="009448EB">
        <w:rPr>
          <w:rFonts w:ascii="Book Antiqua" w:hAnsi="Book Antiqua"/>
          <w:color w:val="auto"/>
        </w:rPr>
        <w:t xml:space="preserve">Bidders must meet all the mandatory requirements to qualify for general and technical requirements. </w:t>
      </w:r>
    </w:p>
    <w:p w14:paraId="1CFB06A0" w14:textId="77777777" w:rsidR="00B32960" w:rsidRPr="009448EB" w:rsidRDefault="004C1EC0" w:rsidP="009448EB">
      <w:pPr>
        <w:numPr>
          <w:ilvl w:val="2"/>
          <w:numId w:val="2"/>
        </w:numPr>
        <w:spacing w:after="0" w:line="360" w:lineRule="auto"/>
        <w:ind w:firstLine="65"/>
        <w:rPr>
          <w:rFonts w:ascii="Book Antiqua" w:hAnsi="Book Antiqua"/>
          <w:color w:val="auto"/>
        </w:rPr>
      </w:pPr>
      <w:r w:rsidRPr="009448EB">
        <w:rPr>
          <w:rFonts w:ascii="Book Antiqua" w:hAnsi="Book Antiqua"/>
          <w:color w:val="auto"/>
        </w:rPr>
        <w:t>To qualify for financial evaluation, the bidder must score a minimum of 70 points (70%). iii.</w:t>
      </w:r>
      <w:r w:rsidRPr="009448EB">
        <w:rPr>
          <w:rFonts w:ascii="Book Antiqua" w:eastAsia="Arial" w:hAnsi="Book Antiqua" w:cs="Arial"/>
          <w:color w:val="auto"/>
        </w:rPr>
        <w:t xml:space="preserve"> </w:t>
      </w:r>
      <w:r w:rsidRPr="009448EB">
        <w:rPr>
          <w:rFonts w:ascii="Book Antiqua" w:hAnsi="Book Antiqua"/>
          <w:color w:val="auto"/>
        </w:rPr>
        <w:t xml:space="preserve">Any information provided by the bidder may be verified by </w:t>
      </w:r>
      <w:r w:rsidR="00BE73F9" w:rsidRPr="009448EB">
        <w:rPr>
          <w:rFonts w:ascii="Book Antiqua" w:hAnsi="Book Antiqua"/>
          <w:color w:val="auto"/>
        </w:rPr>
        <w:t xml:space="preserve">Waldorf Kakuma Project </w:t>
      </w:r>
      <w:r w:rsidRPr="009448EB">
        <w:rPr>
          <w:rFonts w:ascii="Book Antiqua" w:hAnsi="Book Antiqua"/>
          <w:color w:val="auto"/>
        </w:rPr>
        <w:t xml:space="preserve">as part of due diligence and if information is found to be false, the </w:t>
      </w:r>
      <w:r w:rsidR="00BE73F9" w:rsidRPr="009448EB">
        <w:rPr>
          <w:rFonts w:ascii="Book Antiqua" w:hAnsi="Book Antiqua"/>
          <w:color w:val="auto"/>
        </w:rPr>
        <w:t xml:space="preserve">bidder </w:t>
      </w:r>
      <w:r w:rsidRPr="009448EB">
        <w:rPr>
          <w:rFonts w:ascii="Book Antiqua" w:hAnsi="Book Antiqua"/>
          <w:color w:val="auto"/>
        </w:rPr>
        <w:t xml:space="preserve">may be disqualified. </w:t>
      </w:r>
    </w:p>
    <w:p w14:paraId="6539F201"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7B05EDF2" w14:textId="7EE29EE2"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r w:rsidRPr="009448EB">
        <w:rPr>
          <w:rFonts w:ascii="Book Antiqua" w:hAnsi="Book Antiqua"/>
          <w:b/>
          <w:color w:val="auto"/>
        </w:rPr>
        <w:t>2.</w:t>
      </w:r>
      <w:r w:rsidR="00FA40A6">
        <w:rPr>
          <w:rFonts w:ascii="Book Antiqua" w:hAnsi="Book Antiqua"/>
          <w:b/>
          <w:color w:val="auto"/>
        </w:rPr>
        <w:t>9</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hAnsi="Book Antiqua"/>
          <w:b/>
          <w:color w:val="auto"/>
        </w:rPr>
        <w:t xml:space="preserve"> Responsive /Nonresponsive Proposals. </w:t>
      </w:r>
    </w:p>
    <w:p w14:paraId="2D865819" w14:textId="77777777" w:rsidR="00B32960" w:rsidRPr="009448EB" w:rsidRDefault="004C1EC0" w:rsidP="009448EB">
      <w:pPr>
        <w:spacing w:after="0" w:line="360" w:lineRule="auto"/>
        <w:ind w:left="440"/>
        <w:rPr>
          <w:rFonts w:ascii="Book Antiqua" w:hAnsi="Book Antiqua"/>
          <w:color w:val="auto"/>
        </w:rPr>
      </w:pPr>
      <w:r w:rsidRPr="009448EB">
        <w:rPr>
          <w:rFonts w:ascii="Book Antiqua" w:hAnsi="Book Antiqua"/>
          <w:color w:val="auto"/>
        </w:rPr>
        <w:t xml:space="preserve">Any proposal which will be examined and found not to comply with all the requirements for submission will be declared nonresponsive. All the proposals found to have complied with all the requirements for submission shall be declared responsive by the Evaluation Committee. </w:t>
      </w:r>
    </w:p>
    <w:p w14:paraId="15EE823D" w14:textId="77777777" w:rsidR="00B32960" w:rsidRPr="009448EB" w:rsidRDefault="004C1EC0" w:rsidP="009448EB">
      <w:pPr>
        <w:spacing w:after="0" w:line="360" w:lineRule="auto"/>
        <w:ind w:left="430" w:firstLine="0"/>
        <w:jc w:val="left"/>
        <w:rPr>
          <w:rFonts w:ascii="Book Antiqua" w:hAnsi="Book Antiqua"/>
          <w:color w:val="auto"/>
        </w:rPr>
      </w:pPr>
      <w:r w:rsidRPr="009448EB">
        <w:rPr>
          <w:rFonts w:ascii="Book Antiqua" w:hAnsi="Book Antiqua"/>
          <w:color w:val="auto"/>
        </w:rPr>
        <w:t xml:space="preserve"> </w:t>
      </w:r>
    </w:p>
    <w:p w14:paraId="7A0718C0" w14:textId="6846375F"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2.</w:t>
      </w:r>
      <w:r w:rsidR="00FA40A6">
        <w:rPr>
          <w:rFonts w:ascii="Book Antiqua" w:hAnsi="Book Antiqua"/>
          <w:b/>
          <w:color w:val="auto"/>
        </w:rPr>
        <w:t>10</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hAnsi="Book Antiqua"/>
          <w:b/>
          <w:color w:val="auto"/>
        </w:rPr>
        <w:t xml:space="preserve">Rejected Proposals. </w:t>
      </w:r>
    </w:p>
    <w:p w14:paraId="7D4D7F99" w14:textId="7877DC86" w:rsidR="00B32960" w:rsidRPr="009448EB" w:rsidRDefault="004C1EC0" w:rsidP="009448EB">
      <w:pPr>
        <w:spacing w:after="0" w:line="360" w:lineRule="auto"/>
        <w:ind w:left="440"/>
        <w:rPr>
          <w:rFonts w:ascii="Book Antiqua" w:hAnsi="Book Antiqua"/>
          <w:color w:val="auto"/>
        </w:rPr>
      </w:pPr>
      <w:r w:rsidRPr="009448EB">
        <w:rPr>
          <w:rFonts w:ascii="Book Antiqua" w:hAnsi="Book Antiqua"/>
          <w:color w:val="auto"/>
        </w:rPr>
        <w:t xml:space="preserve">Each responsive proposal will be given a Technical Score (ST). Any technical proposal which fails to achieve the total minimum score indicated in the appendix to the information to tenderers shall be rejected at this stage and will not proceed to the next stage of evaluation. </w:t>
      </w:r>
    </w:p>
    <w:p w14:paraId="2125088B" w14:textId="77777777" w:rsidR="00B32960" w:rsidRPr="009448EB" w:rsidRDefault="004C1EC0" w:rsidP="009448EB">
      <w:pPr>
        <w:spacing w:after="0" w:line="360" w:lineRule="auto"/>
        <w:ind w:left="430" w:firstLine="0"/>
        <w:jc w:val="left"/>
        <w:rPr>
          <w:rFonts w:ascii="Book Antiqua" w:hAnsi="Book Antiqua"/>
          <w:color w:val="auto"/>
        </w:rPr>
      </w:pPr>
      <w:r w:rsidRPr="009448EB">
        <w:rPr>
          <w:rFonts w:ascii="Book Antiqua" w:hAnsi="Book Antiqua"/>
          <w:color w:val="auto"/>
        </w:rPr>
        <w:t xml:space="preserve">  </w:t>
      </w:r>
    </w:p>
    <w:p w14:paraId="24C58EFE" w14:textId="3A7B1E24" w:rsidR="00B32960" w:rsidRPr="009448EB" w:rsidRDefault="004C1EC0" w:rsidP="009448EB">
      <w:pPr>
        <w:tabs>
          <w:tab w:val="center" w:pos="2999"/>
        </w:tabs>
        <w:spacing w:after="0" w:line="360" w:lineRule="auto"/>
        <w:ind w:left="-15" w:firstLine="0"/>
        <w:jc w:val="left"/>
        <w:rPr>
          <w:rFonts w:ascii="Book Antiqua" w:hAnsi="Book Antiqua"/>
          <w:color w:val="auto"/>
        </w:rPr>
      </w:pPr>
      <w:r w:rsidRPr="009448EB">
        <w:rPr>
          <w:rFonts w:ascii="Book Antiqua" w:hAnsi="Book Antiqua"/>
          <w:b/>
          <w:color w:val="auto"/>
        </w:rPr>
        <w:t>2.1</w:t>
      </w:r>
      <w:r w:rsidR="00FA40A6">
        <w:rPr>
          <w:rFonts w:ascii="Book Antiqua" w:hAnsi="Book Antiqua"/>
          <w:b/>
          <w:color w:val="auto"/>
        </w:rPr>
        <w:t>1</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eastAsia="Arial" w:hAnsi="Book Antiqua" w:cs="Arial"/>
          <w:b/>
          <w:color w:val="auto"/>
        </w:rPr>
        <w:tab/>
      </w:r>
      <w:r w:rsidRPr="009448EB">
        <w:rPr>
          <w:rFonts w:ascii="Book Antiqua" w:hAnsi="Book Antiqua"/>
          <w:b/>
          <w:color w:val="auto"/>
        </w:rPr>
        <w:t xml:space="preserve"> Opening and Evaluation of Financial Proposals. </w:t>
      </w:r>
    </w:p>
    <w:p w14:paraId="4A0B7F96" w14:textId="5580B52C"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2.1</w:t>
      </w:r>
      <w:r w:rsidR="00FA40A6">
        <w:rPr>
          <w:rFonts w:ascii="Book Antiqua" w:hAnsi="Book Antiqua"/>
          <w:color w:val="auto"/>
        </w:rPr>
        <w:t>1</w:t>
      </w:r>
      <w:r w:rsidRPr="009448EB">
        <w:rPr>
          <w:rFonts w:ascii="Book Antiqua" w:hAnsi="Book Antiqua"/>
          <w:color w:val="auto"/>
        </w:rPr>
        <w:t>.1.</w:t>
      </w:r>
      <w:r w:rsidRPr="009448EB">
        <w:rPr>
          <w:rFonts w:ascii="Book Antiqua" w:eastAsia="Arial" w:hAnsi="Book Antiqua" w:cs="Arial"/>
          <w:color w:val="auto"/>
        </w:rPr>
        <w:t xml:space="preserve"> </w:t>
      </w:r>
      <w:r w:rsidRPr="009448EB">
        <w:rPr>
          <w:rFonts w:ascii="Book Antiqua" w:hAnsi="Book Antiqua"/>
          <w:color w:val="auto"/>
        </w:rPr>
        <w:t>After completion of the evaluation of Technical Proposals</w:t>
      </w:r>
      <w:r w:rsidR="00D93602">
        <w:rPr>
          <w:rFonts w:ascii="Book Antiqua" w:hAnsi="Book Antiqua"/>
          <w:color w:val="auto"/>
        </w:rPr>
        <w:t xml:space="preserve"> and the financial proposal</w:t>
      </w:r>
      <w:r w:rsidRPr="009448EB">
        <w:rPr>
          <w:rFonts w:ascii="Book Antiqua" w:hAnsi="Book Antiqua"/>
          <w:color w:val="auto"/>
        </w:rPr>
        <w:t>, the procuring entity shall notify the</w:t>
      </w:r>
      <w:r w:rsidRPr="009448EB">
        <w:rPr>
          <w:rFonts w:ascii="Book Antiqua" w:hAnsi="Book Antiqua"/>
          <w:b/>
          <w:color w:val="auto"/>
        </w:rPr>
        <w:t xml:space="preserve"> </w:t>
      </w:r>
      <w:r w:rsidRPr="009448EB">
        <w:rPr>
          <w:rFonts w:ascii="Book Antiqua" w:hAnsi="Book Antiqua"/>
          <w:color w:val="auto"/>
        </w:rPr>
        <w:t>individual consultants whose proposals did not meet the minimum technical score or were</w:t>
      </w:r>
      <w:r w:rsidRPr="009448EB">
        <w:rPr>
          <w:rFonts w:ascii="Book Antiqua" w:hAnsi="Book Antiqua"/>
          <w:b/>
          <w:color w:val="auto"/>
        </w:rPr>
        <w:t xml:space="preserve"> </w:t>
      </w:r>
      <w:r w:rsidRPr="009448EB">
        <w:rPr>
          <w:rFonts w:ascii="Book Antiqua" w:hAnsi="Book Antiqua"/>
          <w:color w:val="auto"/>
        </w:rPr>
        <w:t xml:space="preserve">declared non responsive to the RFP and terms of reference. </w:t>
      </w:r>
    </w:p>
    <w:p w14:paraId="362A8B1D" w14:textId="1DD82E2F" w:rsidR="00B32960"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2.1</w:t>
      </w:r>
      <w:r w:rsidR="00FA40A6">
        <w:rPr>
          <w:rFonts w:ascii="Book Antiqua" w:hAnsi="Book Antiqua"/>
          <w:color w:val="auto"/>
        </w:rPr>
        <w:t>1</w:t>
      </w:r>
      <w:r w:rsidRPr="009448EB">
        <w:rPr>
          <w:rFonts w:ascii="Book Antiqua" w:hAnsi="Book Antiqua"/>
          <w:color w:val="auto"/>
        </w:rPr>
        <w:t>.2.</w:t>
      </w:r>
      <w:r w:rsidRPr="009448EB">
        <w:rPr>
          <w:rFonts w:ascii="Book Antiqua" w:eastAsia="Arial" w:hAnsi="Book Antiqua" w:cs="Arial"/>
          <w:color w:val="auto"/>
        </w:rPr>
        <w:t xml:space="preserve"> </w:t>
      </w:r>
      <w:r w:rsidRPr="009465E5">
        <w:rPr>
          <w:rFonts w:ascii="Book Antiqua" w:hAnsi="Book Antiqua"/>
          <w:color w:val="auto"/>
        </w:rPr>
        <w:t xml:space="preserve">The financial proposals shall be opened by the procuring entity </w:t>
      </w:r>
      <w:r w:rsidR="009465E5" w:rsidRPr="009465E5">
        <w:rPr>
          <w:rFonts w:ascii="Book Antiqua" w:hAnsi="Book Antiqua"/>
          <w:color w:val="auto"/>
        </w:rPr>
        <w:t>and t</w:t>
      </w:r>
      <w:r w:rsidRPr="009465E5">
        <w:rPr>
          <w:rFonts w:ascii="Book Antiqua" w:hAnsi="Book Antiqua"/>
          <w:color w:val="auto"/>
        </w:rPr>
        <w:t>he name of the individual consultant, the technical score and the proposed fees shall be read out aloud and recorded. The evaluation committee shall prepare minutes of the opening of the financial proposals.</w:t>
      </w:r>
      <w:r w:rsidRPr="009448EB">
        <w:rPr>
          <w:rFonts w:ascii="Book Antiqua" w:hAnsi="Book Antiqua"/>
          <w:color w:val="auto"/>
        </w:rPr>
        <w:t xml:space="preserve"> </w:t>
      </w:r>
    </w:p>
    <w:p w14:paraId="1927A769" w14:textId="14FA2DA6" w:rsidR="00B32960" w:rsidRPr="009448EB" w:rsidRDefault="004C1EC0" w:rsidP="009465E5">
      <w:pPr>
        <w:spacing w:after="0" w:line="360" w:lineRule="auto"/>
        <w:rPr>
          <w:rFonts w:ascii="Book Antiqua" w:hAnsi="Book Antiqua"/>
          <w:color w:val="auto"/>
        </w:rPr>
      </w:pPr>
      <w:r w:rsidRPr="009448EB">
        <w:rPr>
          <w:rFonts w:ascii="Book Antiqua" w:hAnsi="Book Antiqua"/>
          <w:color w:val="auto"/>
        </w:rPr>
        <w:lastRenderedPageBreak/>
        <w:t xml:space="preserve">The individual consultant achieving the highest combined technical and financial score will be invited for negotiations. </w:t>
      </w:r>
    </w:p>
    <w:p w14:paraId="214E32C0"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4FFDADCA" w14:textId="3B760869" w:rsidR="00B32960" w:rsidRPr="009448EB" w:rsidRDefault="004C1EC0" w:rsidP="009448EB">
      <w:pPr>
        <w:tabs>
          <w:tab w:val="center" w:pos="1338"/>
        </w:tabs>
        <w:spacing w:after="0" w:line="360" w:lineRule="auto"/>
        <w:ind w:left="-15" w:firstLine="0"/>
        <w:jc w:val="left"/>
        <w:rPr>
          <w:rFonts w:ascii="Book Antiqua" w:hAnsi="Book Antiqua"/>
          <w:color w:val="auto"/>
        </w:rPr>
      </w:pPr>
      <w:r w:rsidRPr="009448EB">
        <w:rPr>
          <w:rFonts w:ascii="Book Antiqua" w:hAnsi="Book Antiqua"/>
          <w:b/>
          <w:color w:val="auto"/>
        </w:rPr>
        <w:t>2.1</w:t>
      </w:r>
      <w:r w:rsidR="00FA40A6">
        <w:rPr>
          <w:rFonts w:ascii="Book Antiqua" w:hAnsi="Book Antiqua"/>
          <w:b/>
          <w:color w:val="auto"/>
        </w:rPr>
        <w:t>2</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eastAsia="Arial" w:hAnsi="Book Antiqua" w:cs="Arial"/>
          <w:b/>
          <w:color w:val="auto"/>
        </w:rPr>
        <w:tab/>
      </w:r>
      <w:r w:rsidRPr="009448EB">
        <w:rPr>
          <w:rFonts w:ascii="Book Antiqua" w:hAnsi="Book Antiqua"/>
          <w:b/>
          <w:color w:val="auto"/>
        </w:rPr>
        <w:t xml:space="preserve">Negotiations. </w:t>
      </w:r>
    </w:p>
    <w:p w14:paraId="52010782" w14:textId="7E07C10F"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2.1</w:t>
      </w:r>
      <w:r w:rsidR="00FA40A6">
        <w:rPr>
          <w:rFonts w:ascii="Book Antiqua" w:hAnsi="Book Antiqua"/>
          <w:color w:val="auto"/>
        </w:rPr>
        <w:t>2</w:t>
      </w:r>
      <w:r w:rsidRPr="009448EB">
        <w:rPr>
          <w:rFonts w:ascii="Book Antiqua" w:hAnsi="Book Antiqua"/>
          <w:color w:val="auto"/>
        </w:rPr>
        <w:t>.1.</w:t>
      </w:r>
      <w:r w:rsidRPr="009448EB">
        <w:rPr>
          <w:rFonts w:ascii="Book Antiqua" w:eastAsia="Arial" w:hAnsi="Book Antiqua" w:cs="Arial"/>
          <w:color w:val="auto"/>
        </w:rPr>
        <w:t xml:space="preserve"> </w:t>
      </w:r>
      <w:r w:rsidRPr="009448EB">
        <w:rPr>
          <w:rFonts w:ascii="Book Antiqua" w:hAnsi="Book Antiqua"/>
          <w:color w:val="auto"/>
        </w:rPr>
        <w:t xml:space="preserve">Negotiations will be held at the same address indicated in the appendix to the information to consultants.    The purpose of the negotiations is for the procuring entity and the individual consultant to reach agreements on all points regarding the assignment and sign a contract. </w:t>
      </w:r>
    </w:p>
    <w:p w14:paraId="0C89DA00" w14:textId="61A2AD22"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2.1</w:t>
      </w:r>
      <w:r w:rsidR="00FA40A6">
        <w:rPr>
          <w:rFonts w:ascii="Book Antiqua" w:hAnsi="Book Antiqua"/>
          <w:color w:val="auto"/>
        </w:rPr>
        <w:t>2</w:t>
      </w:r>
      <w:r w:rsidRPr="009448EB">
        <w:rPr>
          <w:rFonts w:ascii="Book Antiqua" w:hAnsi="Book Antiqua"/>
          <w:color w:val="auto"/>
        </w:rPr>
        <w:t>.2.</w:t>
      </w:r>
      <w:r w:rsidRPr="009448EB">
        <w:rPr>
          <w:rFonts w:ascii="Book Antiqua" w:eastAsia="Arial" w:hAnsi="Book Antiqua" w:cs="Arial"/>
          <w:color w:val="auto"/>
        </w:rPr>
        <w:t xml:space="preserve"> </w:t>
      </w:r>
      <w:r w:rsidRPr="009448EB">
        <w:rPr>
          <w:rFonts w:ascii="Book Antiqua" w:hAnsi="Book Antiqua"/>
          <w:color w:val="auto"/>
        </w:rPr>
        <w:t>The negotiations will include a discussion on the technical proposals, the proposed methodology and</w:t>
      </w:r>
      <w:r w:rsidR="0021311F" w:rsidRPr="009448EB">
        <w:rPr>
          <w:rFonts w:ascii="Book Antiqua" w:hAnsi="Book Antiqua"/>
          <w:color w:val="auto"/>
        </w:rPr>
        <w:t xml:space="preserve"> </w:t>
      </w:r>
      <w:r w:rsidRPr="009448EB">
        <w:rPr>
          <w:rFonts w:ascii="Book Antiqua" w:hAnsi="Book Antiqua"/>
          <w:color w:val="auto"/>
        </w:rPr>
        <w:t xml:space="preserve">work plan, staff and any suggestions made by the individual consultant to improve the Terms of Reference. The agreed Work Plan and Terms of Reference will be incorporated in the description of the service or assignment and form part of the contract. </w:t>
      </w:r>
    </w:p>
    <w:p w14:paraId="1F7CE853" w14:textId="74C3513F"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2.1</w:t>
      </w:r>
      <w:r w:rsidR="00FA40A6">
        <w:rPr>
          <w:rFonts w:ascii="Book Antiqua" w:hAnsi="Book Antiqua"/>
          <w:color w:val="auto"/>
        </w:rPr>
        <w:t>2</w:t>
      </w:r>
      <w:r w:rsidRPr="009448EB">
        <w:rPr>
          <w:rFonts w:ascii="Book Antiqua" w:hAnsi="Book Antiqua"/>
          <w:color w:val="auto"/>
        </w:rPr>
        <w:t>.3.</w:t>
      </w:r>
      <w:r w:rsidRPr="009448EB">
        <w:rPr>
          <w:rFonts w:ascii="Book Antiqua" w:eastAsia="Arial" w:hAnsi="Book Antiqua" w:cs="Arial"/>
          <w:color w:val="auto"/>
        </w:rPr>
        <w:t xml:space="preserve"> </w:t>
      </w:r>
      <w:r w:rsidRPr="009448EB">
        <w:rPr>
          <w:rFonts w:ascii="Book Antiqua" w:hAnsi="Book Antiqua"/>
          <w:color w:val="auto"/>
        </w:rPr>
        <w:t>The negotiations will be concluded with a review of the draft contract. If negotiations fail, the procuring</w:t>
      </w:r>
      <w:r w:rsidR="0021311F" w:rsidRPr="009448EB">
        <w:rPr>
          <w:rFonts w:ascii="Book Antiqua" w:hAnsi="Book Antiqua"/>
          <w:color w:val="auto"/>
        </w:rPr>
        <w:t xml:space="preserve"> </w:t>
      </w:r>
      <w:r w:rsidRPr="009448EB">
        <w:rPr>
          <w:rFonts w:ascii="Book Antiqua" w:hAnsi="Book Antiqua"/>
          <w:color w:val="auto"/>
        </w:rPr>
        <w:t xml:space="preserve">entity will invite the individual consultant whose proposal achieved the second highest score to negotiate a contract. </w:t>
      </w:r>
    </w:p>
    <w:p w14:paraId="15E98615" w14:textId="77777777" w:rsidR="00B32960" w:rsidRPr="009448EB" w:rsidRDefault="004C1EC0" w:rsidP="009448EB">
      <w:pPr>
        <w:spacing w:after="0" w:line="360" w:lineRule="auto"/>
        <w:ind w:left="430" w:firstLine="0"/>
        <w:jc w:val="left"/>
        <w:rPr>
          <w:rFonts w:ascii="Book Antiqua" w:hAnsi="Book Antiqua"/>
          <w:color w:val="auto"/>
        </w:rPr>
      </w:pPr>
      <w:r w:rsidRPr="009448EB">
        <w:rPr>
          <w:rFonts w:ascii="Book Antiqua" w:hAnsi="Book Antiqua"/>
          <w:color w:val="auto"/>
        </w:rPr>
        <w:t xml:space="preserve"> </w:t>
      </w:r>
    </w:p>
    <w:p w14:paraId="3AC98382" w14:textId="16D44224" w:rsidR="00B32960" w:rsidRPr="009448EB" w:rsidRDefault="004C1EC0" w:rsidP="009448EB">
      <w:pPr>
        <w:tabs>
          <w:tab w:val="center" w:pos="1671"/>
        </w:tabs>
        <w:spacing w:after="0" w:line="360" w:lineRule="auto"/>
        <w:ind w:left="-15" w:firstLine="0"/>
        <w:jc w:val="left"/>
        <w:rPr>
          <w:rFonts w:ascii="Book Antiqua" w:hAnsi="Book Antiqua"/>
          <w:color w:val="auto"/>
        </w:rPr>
      </w:pPr>
      <w:r w:rsidRPr="009448EB">
        <w:rPr>
          <w:rFonts w:ascii="Book Antiqua" w:hAnsi="Book Antiqua"/>
          <w:b/>
          <w:color w:val="auto"/>
        </w:rPr>
        <w:t>2.1</w:t>
      </w:r>
      <w:r w:rsidR="00FA40A6">
        <w:rPr>
          <w:rFonts w:ascii="Book Antiqua" w:hAnsi="Book Antiqua"/>
          <w:b/>
          <w:color w:val="auto"/>
        </w:rPr>
        <w:t>3</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eastAsia="Arial" w:hAnsi="Book Antiqua" w:cs="Arial"/>
          <w:b/>
          <w:color w:val="auto"/>
        </w:rPr>
        <w:tab/>
      </w:r>
      <w:r w:rsidRPr="009448EB">
        <w:rPr>
          <w:rFonts w:ascii="Book Antiqua" w:hAnsi="Book Antiqua"/>
          <w:b/>
          <w:color w:val="auto"/>
        </w:rPr>
        <w:t xml:space="preserve"> Award of Contract. </w:t>
      </w:r>
    </w:p>
    <w:p w14:paraId="5FC6EEB0" w14:textId="051AD9CB"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2.1</w:t>
      </w:r>
      <w:r w:rsidR="00FA40A6">
        <w:rPr>
          <w:rFonts w:ascii="Book Antiqua" w:hAnsi="Book Antiqua"/>
          <w:color w:val="auto"/>
        </w:rPr>
        <w:t>3</w:t>
      </w:r>
      <w:r w:rsidRPr="009448EB">
        <w:rPr>
          <w:rFonts w:ascii="Book Antiqua" w:hAnsi="Book Antiqua"/>
          <w:color w:val="auto"/>
        </w:rPr>
        <w:t>.1.</w:t>
      </w:r>
      <w:r w:rsidRPr="009448EB">
        <w:rPr>
          <w:rFonts w:ascii="Book Antiqua" w:eastAsia="Arial" w:hAnsi="Book Antiqua" w:cs="Arial"/>
          <w:color w:val="auto"/>
        </w:rPr>
        <w:t xml:space="preserve"> </w:t>
      </w:r>
      <w:r w:rsidRPr="009448EB">
        <w:rPr>
          <w:rFonts w:ascii="Book Antiqua" w:hAnsi="Book Antiqua"/>
          <w:color w:val="auto"/>
        </w:rPr>
        <w:t xml:space="preserve">The contract will be awarded before commencement of negotiations. After negotiations are completed the procuring entity will promptly notify the other individual consultants that they were unsuccessful. </w:t>
      </w:r>
    </w:p>
    <w:p w14:paraId="6DBFB552" w14:textId="0F126599" w:rsidR="00B32960" w:rsidRPr="009448EB" w:rsidRDefault="004C1EC0" w:rsidP="009448EB">
      <w:pPr>
        <w:spacing w:after="0" w:line="360" w:lineRule="auto"/>
        <w:ind w:left="721" w:hanging="631"/>
        <w:rPr>
          <w:rFonts w:ascii="Book Antiqua" w:hAnsi="Book Antiqua"/>
          <w:color w:val="auto"/>
        </w:rPr>
      </w:pPr>
      <w:r w:rsidRPr="009448EB">
        <w:rPr>
          <w:rFonts w:ascii="Book Antiqua" w:hAnsi="Book Antiqua"/>
          <w:color w:val="auto"/>
        </w:rPr>
        <w:t>2.1</w:t>
      </w:r>
      <w:r w:rsidR="00FA40A6">
        <w:rPr>
          <w:rFonts w:ascii="Book Antiqua" w:hAnsi="Book Antiqua"/>
          <w:color w:val="auto"/>
        </w:rPr>
        <w:t>3</w:t>
      </w:r>
      <w:r w:rsidRPr="009448EB">
        <w:rPr>
          <w:rFonts w:ascii="Book Antiqua" w:hAnsi="Book Antiqua"/>
          <w:color w:val="auto"/>
        </w:rPr>
        <w:t>.2.</w:t>
      </w:r>
      <w:r w:rsidRPr="009448EB">
        <w:rPr>
          <w:rFonts w:ascii="Book Antiqua" w:eastAsia="Arial" w:hAnsi="Book Antiqua" w:cs="Arial"/>
          <w:color w:val="auto"/>
        </w:rPr>
        <w:t xml:space="preserve"> </w:t>
      </w:r>
      <w:r w:rsidRPr="009448EB">
        <w:rPr>
          <w:rFonts w:ascii="Book Antiqua" w:hAnsi="Book Antiqua"/>
          <w:color w:val="auto"/>
        </w:rPr>
        <w:t xml:space="preserve">The selected individual consultant is expected to commence the assignment </w:t>
      </w:r>
      <w:r w:rsidR="0021311F" w:rsidRPr="009448EB">
        <w:rPr>
          <w:rFonts w:ascii="Book Antiqua" w:hAnsi="Book Antiqua"/>
          <w:color w:val="auto"/>
        </w:rPr>
        <w:t xml:space="preserve">on the </w:t>
      </w:r>
      <w:r w:rsidRPr="009448EB">
        <w:rPr>
          <w:rFonts w:ascii="Book Antiqua" w:hAnsi="Book Antiqua"/>
          <w:color w:val="auto"/>
        </w:rPr>
        <w:t xml:space="preserve">date agreed with the procuring entity. </w:t>
      </w:r>
    </w:p>
    <w:p w14:paraId="6E9BED64"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6EEF1707" w14:textId="048A2AE7" w:rsidR="00B32960" w:rsidRPr="009448EB" w:rsidRDefault="004C1EC0" w:rsidP="009448EB">
      <w:pPr>
        <w:tabs>
          <w:tab w:val="center" w:pos="1486"/>
        </w:tabs>
        <w:spacing w:after="0" w:line="360" w:lineRule="auto"/>
        <w:ind w:left="-15" w:firstLine="0"/>
        <w:jc w:val="left"/>
        <w:rPr>
          <w:rFonts w:ascii="Book Antiqua" w:hAnsi="Book Antiqua"/>
          <w:color w:val="auto"/>
        </w:rPr>
      </w:pPr>
      <w:r w:rsidRPr="009448EB">
        <w:rPr>
          <w:rFonts w:ascii="Book Antiqua" w:hAnsi="Book Antiqua"/>
          <w:b/>
          <w:color w:val="auto"/>
        </w:rPr>
        <w:t>2.1</w:t>
      </w:r>
      <w:r w:rsidR="00FA40A6">
        <w:rPr>
          <w:rFonts w:ascii="Book Antiqua" w:hAnsi="Book Antiqua"/>
          <w:b/>
          <w:color w:val="auto"/>
        </w:rPr>
        <w:t>4</w:t>
      </w:r>
      <w:r w:rsidRPr="009448EB">
        <w:rPr>
          <w:rFonts w:ascii="Book Antiqua" w:hAnsi="Book Antiqua"/>
          <w:b/>
          <w:color w:val="auto"/>
        </w:rPr>
        <w:t>.</w:t>
      </w:r>
      <w:r w:rsidRPr="009448EB">
        <w:rPr>
          <w:rFonts w:ascii="Book Antiqua" w:eastAsia="Arial" w:hAnsi="Book Antiqua" w:cs="Arial"/>
          <w:b/>
          <w:color w:val="auto"/>
        </w:rPr>
        <w:t xml:space="preserve"> </w:t>
      </w:r>
      <w:r w:rsidRPr="009448EB">
        <w:rPr>
          <w:rFonts w:ascii="Book Antiqua" w:eastAsia="Arial" w:hAnsi="Book Antiqua" w:cs="Arial"/>
          <w:b/>
          <w:color w:val="auto"/>
        </w:rPr>
        <w:tab/>
      </w:r>
      <w:r w:rsidRPr="009448EB">
        <w:rPr>
          <w:rFonts w:ascii="Book Antiqua" w:hAnsi="Book Antiqua"/>
          <w:b/>
          <w:color w:val="auto"/>
        </w:rPr>
        <w:t xml:space="preserve"> Confidentiality. </w:t>
      </w:r>
    </w:p>
    <w:p w14:paraId="65535191" w14:textId="77777777" w:rsidR="00296E11" w:rsidRPr="009448EB" w:rsidRDefault="004C1EC0" w:rsidP="009448EB">
      <w:pPr>
        <w:spacing w:after="0" w:line="360" w:lineRule="auto"/>
        <w:ind w:left="10"/>
        <w:rPr>
          <w:rFonts w:ascii="Book Antiqua" w:hAnsi="Book Antiqua"/>
          <w:color w:val="auto"/>
        </w:rPr>
      </w:pPr>
      <w:r w:rsidRPr="009448EB">
        <w:rPr>
          <w:rFonts w:ascii="Book Antiqua" w:hAnsi="Book Antiqua"/>
          <w:color w:val="auto"/>
        </w:rPr>
        <w:t>Information relating to evaluation of proposals and recommendations of contract award shall not be disclosed to the individual consultants who submitted the proposal or to other persons not officially concerned with the process, until the winning individual consultant has been notified that he/she has been awarded the contract.</w:t>
      </w:r>
    </w:p>
    <w:p w14:paraId="486D026A" w14:textId="77777777" w:rsidR="00296E11" w:rsidRPr="009448EB" w:rsidRDefault="00296E11" w:rsidP="009448EB">
      <w:pPr>
        <w:spacing w:after="0" w:line="360" w:lineRule="auto"/>
        <w:ind w:left="0" w:firstLine="0"/>
        <w:jc w:val="left"/>
        <w:rPr>
          <w:rFonts w:ascii="Book Antiqua" w:hAnsi="Book Antiqua"/>
          <w:color w:val="auto"/>
        </w:rPr>
      </w:pPr>
      <w:r w:rsidRPr="009448EB">
        <w:rPr>
          <w:rFonts w:ascii="Book Antiqua" w:hAnsi="Book Antiqua"/>
          <w:color w:val="auto"/>
        </w:rPr>
        <w:br w:type="page"/>
      </w:r>
    </w:p>
    <w:p w14:paraId="19027513" w14:textId="77519F3C" w:rsidR="00B32960" w:rsidRPr="009448EB" w:rsidRDefault="004C1EC0" w:rsidP="009448EB">
      <w:pPr>
        <w:pStyle w:val="Heading1"/>
        <w:spacing w:after="0" w:line="360" w:lineRule="auto"/>
        <w:ind w:left="-5"/>
        <w:rPr>
          <w:rFonts w:ascii="Book Antiqua" w:hAnsi="Book Antiqua"/>
          <w:color w:val="auto"/>
        </w:rPr>
      </w:pPr>
      <w:bookmarkStart w:id="3" w:name="_Toc107937904"/>
      <w:r w:rsidRPr="009448EB">
        <w:rPr>
          <w:rFonts w:ascii="Book Antiqua" w:hAnsi="Book Antiqua"/>
          <w:color w:val="auto"/>
        </w:rPr>
        <w:lastRenderedPageBreak/>
        <w:t xml:space="preserve">SECTION 3 -TERMS OF REFERENCE FOR </w:t>
      </w:r>
      <w:r w:rsidR="00AD0373" w:rsidRPr="009448EB">
        <w:rPr>
          <w:rFonts w:ascii="Book Antiqua" w:hAnsi="Book Antiqua"/>
          <w:color w:val="auto"/>
        </w:rPr>
        <w:t>WKP</w:t>
      </w:r>
      <w:r w:rsidRPr="009448EB">
        <w:rPr>
          <w:rFonts w:ascii="Book Antiqua" w:hAnsi="Book Antiqua"/>
          <w:color w:val="auto"/>
        </w:rPr>
        <w:t xml:space="preserve"> FRAMEWORK.</w:t>
      </w:r>
      <w:bookmarkEnd w:id="3"/>
      <w:r w:rsidRPr="009448EB">
        <w:rPr>
          <w:rFonts w:ascii="Book Antiqua" w:hAnsi="Book Antiqua"/>
          <w:color w:val="auto"/>
        </w:rPr>
        <w:t xml:space="preserve"> </w:t>
      </w:r>
    </w:p>
    <w:p w14:paraId="0E522835" w14:textId="77777777" w:rsidR="00B32960" w:rsidRPr="009448EB" w:rsidRDefault="006F6584" w:rsidP="009448EB">
      <w:pPr>
        <w:spacing w:after="0" w:line="360" w:lineRule="auto"/>
        <w:ind w:left="10"/>
        <w:rPr>
          <w:rFonts w:ascii="Book Antiqua" w:hAnsi="Book Antiqua"/>
          <w:color w:val="auto"/>
        </w:rPr>
      </w:pPr>
      <w:r w:rsidRPr="009448EB">
        <w:rPr>
          <w:rFonts w:ascii="Book Antiqua" w:hAnsi="Book Antiqua"/>
          <w:color w:val="auto"/>
        </w:rPr>
        <w:t>Waldorf Kakuma Project</w:t>
      </w:r>
      <w:r w:rsidR="007E0EF5" w:rsidRPr="009448EB">
        <w:rPr>
          <w:rFonts w:ascii="Book Antiqua" w:hAnsi="Book Antiqua"/>
          <w:color w:val="auto"/>
        </w:rPr>
        <w:t xml:space="preserve"> (WKP)</w:t>
      </w:r>
      <w:r w:rsidRPr="009448EB">
        <w:rPr>
          <w:rFonts w:ascii="Book Antiqua" w:hAnsi="Book Antiqua"/>
          <w:color w:val="auto"/>
        </w:rPr>
        <w:t xml:space="preserve"> is a </w:t>
      </w:r>
      <w:proofErr w:type="spellStart"/>
      <w:r w:rsidRPr="009448EB">
        <w:rPr>
          <w:rFonts w:ascii="Book Antiqua" w:hAnsi="Book Antiqua"/>
          <w:color w:val="auto"/>
        </w:rPr>
        <w:t>non governmental</w:t>
      </w:r>
      <w:proofErr w:type="spellEnd"/>
      <w:r w:rsidRPr="009448EB">
        <w:rPr>
          <w:rFonts w:ascii="Book Antiqua" w:hAnsi="Book Antiqua"/>
          <w:color w:val="auto"/>
        </w:rPr>
        <w:t xml:space="preserve"> </w:t>
      </w:r>
      <w:r w:rsidR="007E0EF5" w:rsidRPr="009448EB">
        <w:rPr>
          <w:rFonts w:ascii="Book Antiqua" w:hAnsi="Book Antiqua"/>
          <w:color w:val="auto"/>
        </w:rPr>
        <w:t xml:space="preserve">organization that aims to transform the lives of children and adolescents affected by crises through psychosocial support and education. </w:t>
      </w:r>
      <w:r w:rsidRPr="009448EB">
        <w:rPr>
          <w:rFonts w:ascii="Book Antiqua" w:hAnsi="Book Antiqua"/>
          <w:color w:val="auto"/>
        </w:rPr>
        <w:t>WKP believes that children can be empowered through education to achieve their dreams despite the various life circumstances that they undergo. WKP has been operating in Kakuma Refugee Camp since January 2012, and in other parts of Kenya delivering interventions in the areas of Child Protection, emergency education, psychosocial support as well as Education. WKP seeks to establish a credible reputation by engaging, advising, advocating and supporting healthy development and recovery of children affected by conflict and other challenges of life which affect their education.</w:t>
      </w:r>
      <w:r w:rsidR="007E0EF5" w:rsidRPr="009448EB">
        <w:rPr>
          <w:rFonts w:ascii="Book Antiqua" w:hAnsi="Book Antiqua"/>
          <w:color w:val="auto"/>
        </w:rPr>
        <w:t xml:space="preserve"> </w:t>
      </w:r>
      <w:r w:rsidR="009003A2" w:rsidRPr="009448EB">
        <w:rPr>
          <w:rFonts w:ascii="Book Antiqua" w:hAnsi="Book Antiqua"/>
          <w:color w:val="auto"/>
        </w:rPr>
        <w:t>However,</w:t>
      </w:r>
      <w:r w:rsidR="007E0EF5" w:rsidRPr="009448EB">
        <w:rPr>
          <w:rFonts w:ascii="Book Antiqua" w:hAnsi="Book Antiqua"/>
          <w:color w:val="auto"/>
        </w:rPr>
        <w:t xml:space="preserve"> there is a challenge in determining the level of accessibility of ECDE by refugees and host communities which has an impact on WKP achieving its objectives.</w:t>
      </w:r>
    </w:p>
    <w:p w14:paraId="00DD259E" w14:textId="77777777" w:rsidR="001C5FEB" w:rsidRPr="009448EB" w:rsidRDefault="001C5FEB" w:rsidP="009448EB">
      <w:pPr>
        <w:spacing w:after="0" w:line="360" w:lineRule="auto"/>
        <w:ind w:left="10"/>
        <w:rPr>
          <w:rFonts w:ascii="Book Antiqua" w:hAnsi="Book Antiqua"/>
          <w:color w:val="auto"/>
        </w:rPr>
      </w:pPr>
    </w:p>
    <w:p w14:paraId="3EF8BFE4" w14:textId="1BA18497" w:rsidR="00B32960" w:rsidRPr="009448EB" w:rsidRDefault="004C1EC0" w:rsidP="009448EB">
      <w:pPr>
        <w:spacing w:after="0" w:line="360" w:lineRule="auto"/>
        <w:ind w:left="10"/>
        <w:rPr>
          <w:rFonts w:ascii="Book Antiqua" w:hAnsi="Book Antiqua"/>
          <w:color w:val="auto"/>
        </w:rPr>
      </w:pPr>
      <w:r w:rsidRPr="009448EB">
        <w:rPr>
          <w:rFonts w:ascii="Book Antiqua" w:hAnsi="Book Antiqua"/>
          <w:color w:val="auto"/>
        </w:rPr>
        <w:t xml:space="preserve">To resolve the challenge, </w:t>
      </w:r>
      <w:r w:rsidR="007E0EF5" w:rsidRPr="009448EB">
        <w:rPr>
          <w:rFonts w:ascii="Book Antiqua" w:hAnsi="Book Antiqua"/>
          <w:color w:val="auto"/>
        </w:rPr>
        <w:t xml:space="preserve">Waldorf Kakuma Project </w:t>
      </w:r>
      <w:r w:rsidRPr="009448EB">
        <w:rPr>
          <w:rFonts w:ascii="Book Antiqua" w:hAnsi="Book Antiqua"/>
          <w:color w:val="auto"/>
        </w:rPr>
        <w:t xml:space="preserve">is considering </w:t>
      </w:r>
      <w:r w:rsidR="009003A2" w:rsidRPr="009448EB">
        <w:rPr>
          <w:rFonts w:ascii="Book Antiqua" w:hAnsi="Book Antiqua"/>
          <w:color w:val="auto"/>
        </w:rPr>
        <w:t xml:space="preserve">the evaluation of accessibility to the ECDE </w:t>
      </w:r>
      <w:proofErr w:type="spellStart"/>
      <w:r w:rsidR="009003A2" w:rsidRPr="009448EB">
        <w:rPr>
          <w:rFonts w:ascii="Book Antiqua" w:hAnsi="Book Antiqua"/>
          <w:color w:val="auto"/>
        </w:rPr>
        <w:t>centres</w:t>
      </w:r>
      <w:proofErr w:type="spellEnd"/>
      <w:r w:rsidR="009003A2" w:rsidRPr="009448EB">
        <w:rPr>
          <w:rFonts w:ascii="Book Antiqua" w:hAnsi="Book Antiqua"/>
          <w:color w:val="auto"/>
        </w:rPr>
        <w:t xml:space="preserve"> </w:t>
      </w:r>
      <w:r w:rsidRPr="009448EB">
        <w:rPr>
          <w:rFonts w:ascii="Book Antiqua" w:hAnsi="Book Antiqua"/>
          <w:color w:val="auto"/>
        </w:rPr>
        <w:t xml:space="preserve">to ensure </w:t>
      </w:r>
      <w:r w:rsidR="009003A2" w:rsidRPr="009448EB">
        <w:rPr>
          <w:rFonts w:ascii="Book Antiqua" w:hAnsi="Book Antiqua"/>
          <w:color w:val="auto"/>
        </w:rPr>
        <w:t xml:space="preserve">optimal access based on available resources carrying out an audit that will bring </w:t>
      </w:r>
      <w:r w:rsidR="00AD0373" w:rsidRPr="009448EB">
        <w:rPr>
          <w:rFonts w:ascii="Book Antiqua" w:hAnsi="Book Antiqua"/>
          <w:color w:val="auto"/>
        </w:rPr>
        <w:t xml:space="preserve">out </w:t>
      </w:r>
      <w:r w:rsidR="009003A2" w:rsidRPr="009448EB">
        <w:rPr>
          <w:rFonts w:ascii="Book Antiqua" w:hAnsi="Book Antiqua"/>
          <w:color w:val="auto"/>
        </w:rPr>
        <w:t xml:space="preserve">the levels of accessibility and challenges encountered by the target groups. </w:t>
      </w:r>
      <w:r w:rsidRPr="009448EB">
        <w:rPr>
          <w:rFonts w:ascii="Book Antiqua" w:hAnsi="Book Antiqua"/>
          <w:color w:val="auto"/>
        </w:rPr>
        <w:t xml:space="preserve"> </w:t>
      </w:r>
      <w:r w:rsidR="009003A2" w:rsidRPr="009448EB">
        <w:rPr>
          <w:rFonts w:ascii="Book Antiqua" w:hAnsi="Book Antiqua"/>
          <w:color w:val="auto"/>
        </w:rPr>
        <w:t>The accessibility report will enable WKP to focus on ways that will enhance achieving its objectives</w:t>
      </w:r>
      <w:r w:rsidRPr="009448EB">
        <w:rPr>
          <w:rFonts w:ascii="Book Antiqua" w:hAnsi="Book Antiqua"/>
          <w:color w:val="auto"/>
        </w:rPr>
        <w:t xml:space="preserve">.  </w:t>
      </w:r>
    </w:p>
    <w:p w14:paraId="67E66F16"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color w:val="auto"/>
        </w:rPr>
        <w:t xml:space="preserve"> </w:t>
      </w:r>
    </w:p>
    <w:p w14:paraId="0E407B75" w14:textId="77777777" w:rsidR="00B32960" w:rsidRPr="009448EB" w:rsidRDefault="004C1EC0" w:rsidP="009448EB">
      <w:pPr>
        <w:spacing w:after="0" w:line="360" w:lineRule="auto"/>
        <w:ind w:left="460" w:hanging="475"/>
        <w:jc w:val="left"/>
        <w:rPr>
          <w:rFonts w:ascii="Book Antiqua" w:hAnsi="Book Antiqua"/>
          <w:color w:val="auto"/>
        </w:rPr>
      </w:pPr>
      <w:r w:rsidRPr="009448EB">
        <w:rPr>
          <w:rFonts w:ascii="Book Antiqua" w:hAnsi="Book Antiqua"/>
          <w:b/>
          <w:color w:val="auto"/>
        </w:rPr>
        <w:t>3.1</w:t>
      </w:r>
      <w:r w:rsidRPr="009448EB">
        <w:rPr>
          <w:rFonts w:ascii="Book Antiqua" w:eastAsia="Arial" w:hAnsi="Book Antiqua" w:cs="Arial"/>
          <w:b/>
          <w:color w:val="auto"/>
        </w:rPr>
        <w:t xml:space="preserve"> </w:t>
      </w:r>
      <w:r w:rsidR="00066D5E" w:rsidRPr="009448EB">
        <w:rPr>
          <w:rFonts w:ascii="Book Antiqua" w:hAnsi="Book Antiqua"/>
          <w:b/>
          <w:color w:val="auto"/>
        </w:rPr>
        <w:t>Waldorf Kakuma Project</w:t>
      </w:r>
      <w:r w:rsidRPr="009448EB">
        <w:rPr>
          <w:rFonts w:ascii="Book Antiqua" w:hAnsi="Book Antiqua"/>
          <w:b/>
          <w:color w:val="auto"/>
        </w:rPr>
        <w:t xml:space="preserve"> expects that the </w:t>
      </w:r>
      <w:r w:rsidR="0021311F" w:rsidRPr="009448EB">
        <w:rPr>
          <w:rFonts w:ascii="Book Antiqua" w:hAnsi="Book Antiqua"/>
          <w:b/>
          <w:color w:val="auto"/>
        </w:rPr>
        <w:t xml:space="preserve">accessibility audit report </w:t>
      </w:r>
      <w:r w:rsidRPr="009448EB">
        <w:rPr>
          <w:rFonts w:ascii="Book Antiqua" w:hAnsi="Book Antiqua"/>
          <w:b/>
          <w:color w:val="auto"/>
        </w:rPr>
        <w:t xml:space="preserve">will include, inter alia the following for a sound </w:t>
      </w:r>
      <w:r w:rsidR="0021311F" w:rsidRPr="009448EB">
        <w:rPr>
          <w:rFonts w:ascii="Book Antiqua" w:hAnsi="Book Antiqua"/>
          <w:b/>
          <w:color w:val="auto"/>
        </w:rPr>
        <w:t xml:space="preserve">decision making for management of the ECDE Centers. </w:t>
      </w:r>
      <w:r w:rsidRPr="009448EB">
        <w:rPr>
          <w:rFonts w:ascii="Book Antiqua" w:hAnsi="Book Antiqua"/>
          <w:b/>
          <w:color w:val="auto"/>
        </w:rPr>
        <w:t xml:space="preserve"> </w:t>
      </w:r>
    </w:p>
    <w:p w14:paraId="5ACCF086" w14:textId="03735E65" w:rsidR="00B841C9" w:rsidRPr="009448EB" w:rsidRDefault="00B841C9" w:rsidP="009448EB">
      <w:pPr>
        <w:numPr>
          <w:ilvl w:val="0"/>
          <w:numId w:val="6"/>
        </w:numPr>
        <w:spacing w:after="0" w:line="360" w:lineRule="auto"/>
        <w:ind w:hanging="360"/>
        <w:rPr>
          <w:rFonts w:ascii="Book Antiqua" w:hAnsi="Book Antiqua"/>
          <w:iCs/>
          <w:color w:val="auto"/>
        </w:rPr>
      </w:pPr>
      <w:r w:rsidRPr="009448EB">
        <w:rPr>
          <w:rFonts w:ascii="Book Antiqua" w:hAnsi="Book Antiqua"/>
          <w:iCs/>
          <w:color w:val="auto"/>
        </w:rPr>
        <w:t xml:space="preserve">Enumerate expected outcomes to be reported as part of the deliverables </w:t>
      </w:r>
      <w:r w:rsidR="00132E99" w:rsidRPr="009448EB">
        <w:rPr>
          <w:rFonts w:ascii="Book Antiqua" w:hAnsi="Book Antiqua"/>
          <w:iCs/>
          <w:color w:val="auto"/>
        </w:rPr>
        <w:t>e.g.,</w:t>
      </w:r>
      <w:r w:rsidR="00AD0373" w:rsidRPr="009448EB">
        <w:rPr>
          <w:rFonts w:ascii="Book Antiqua" w:hAnsi="Book Antiqua"/>
          <w:iCs/>
          <w:color w:val="auto"/>
        </w:rPr>
        <w:t xml:space="preserve"> accessible classrooms, wash facilities and playground</w:t>
      </w:r>
    </w:p>
    <w:p w14:paraId="0334274A" w14:textId="37A1EB9E" w:rsidR="0021311F" w:rsidRPr="009448EB" w:rsidRDefault="0021311F" w:rsidP="009448EB">
      <w:pPr>
        <w:numPr>
          <w:ilvl w:val="0"/>
          <w:numId w:val="6"/>
        </w:numPr>
        <w:spacing w:after="0" w:line="360" w:lineRule="auto"/>
        <w:ind w:hanging="360"/>
        <w:rPr>
          <w:rFonts w:ascii="Book Antiqua" w:hAnsi="Book Antiqua"/>
          <w:color w:val="auto"/>
        </w:rPr>
      </w:pPr>
      <w:r w:rsidRPr="009448EB">
        <w:rPr>
          <w:rFonts w:ascii="Book Antiqua" w:hAnsi="Book Antiqua"/>
          <w:color w:val="auto"/>
        </w:rPr>
        <w:t>No of centers covered</w:t>
      </w:r>
      <w:r w:rsidR="0036540B" w:rsidRPr="009448EB">
        <w:rPr>
          <w:rFonts w:ascii="Book Antiqua" w:hAnsi="Book Antiqua"/>
          <w:color w:val="auto"/>
        </w:rPr>
        <w:t xml:space="preserve"> by the accessibility ward</w:t>
      </w:r>
    </w:p>
    <w:p w14:paraId="02D3F6DC" w14:textId="04C5BFD0" w:rsidR="0021311F" w:rsidRPr="009448EB" w:rsidRDefault="0021311F" w:rsidP="009448EB">
      <w:pPr>
        <w:numPr>
          <w:ilvl w:val="0"/>
          <w:numId w:val="6"/>
        </w:numPr>
        <w:spacing w:after="0" w:line="360" w:lineRule="auto"/>
        <w:ind w:hanging="360"/>
        <w:rPr>
          <w:rFonts w:ascii="Book Antiqua" w:hAnsi="Book Antiqua"/>
          <w:color w:val="auto"/>
        </w:rPr>
      </w:pPr>
      <w:r w:rsidRPr="009448EB">
        <w:rPr>
          <w:rFonts w:ascii="Book Antiqua" w:hAnsi="Book Antiqua"/>
          <w:color w:val="auto"/>
        </w:rPr>
        <w:t xml:space="preserve">Challenges and constraints in accessing the </w:t>
      </w:r>
      <w:proofErr w:type="spellStart"/>
      <w:r w:rsidR="00CE7AD6">
        <w:rPr>
          <w:rFonts w:ascii="Book Antiqua" w:hAnsi="Book Antiqua"/>
          <w:color w:val="auto"/>
        </w:rPr>
        <w:t>centres</w:t>
      </w:r>
      <w:proofErr w:type="spellEnd"/>
      <w:r w:rsidR="00CE7AD6">
        <w:rPr>
          <w:rFonts w:ascii="Book Antiqua" w:hAnsi="Book Antiqua"/>
          <w:color w:val="auto"/>
        </w:rPr>
        <w:t xml:space="preserve"> </w:t>
      </w:r>
      <w:r w:rsidR="0036540B" w:rsidRPr="009448EB">
        <w:rPr>
          <w:rFonts w:ascii="Book Antiqua" w:hAnsi="Book Antiqua"/>
          <w:color w:val="auto"/>
        </w:rPr>
        <w:t>by ECDE learners in the targeted areas</w:t>
      </w:r>
    </w:p>
    <w:p w14:paraId="18B21983" w14:textId="59D8EFC1" w:rsidR="00B32960" w:rsidRPr="009448EB" w:rsidRDefault="0021311F" w:rsidP="009448EB">
      <w:pPr>
        <w:numPr>
          <w:ilvl w:val="0"/>
          <w:numId w:val="6"/>
        </w:numPr>
        <w:spacing w:after="0" w:line="360" w:lineRule="auto"/>
        <w:ind w:hanging="360"/>
        <w:rPr>
          <w:rFonts w:ascii="Book Antiqua" w:hAnsi="Book Antiqua"/>
          <w:color w:val="auto"/>
        </w:rPr>
      </w:pPr>
      <w:r w:rsidRPr="009448EB">
        <w:rPr>
          <w:rFonts w:ascii="Book Antiqua" w:hAnsi="Book Antiqua"/>
          <w:color w:val="auto"/>
        </w:rPr>
        <w:t>Intervention areas to improve access</w:t>
      </w:r>
      <w:r w:rsidR="004C1EC0" w:rsidRPr="009448EB">
        <w:rPr>
          <w:rFonts w:ascii="Book Antiqua" w:hAnsi="Book Antiqua"/>
          <w:color w:val="auto"/>
        </w:rPr>
        <w:t xml:space="preserve">. </w:t>
      </w:r>
    </w:p>
    <w:p w14:paraId="03897AEC" w14:textId="77777777" w:rsidR="00B32960" w:rsidRPr="009448EB" w:rsidRDefault="004C1EC0" w:rsidP="009448EB">
      <w:pPr>
        <w:numPr>
          <w:ilvl w:val="0"/>
          <w:numId w:val="6"/>
        </w:numPr>
        <w:spacing w:after="0" w:line="360" w:lineRule="auto"/>
        <w:ind w:hanging="360"/>
        <w:rPr>
          <w:rFonts w:ascii="Book Antiqua" w:hAnsi="Book Antiqua"/>
          <w:color w:val="auto"/>
        </w:rPr>
      </w:pPr>
      <w:r w:rsidRPr="009448EB">
        <w:rPr>
          <w:rFonts w:ascii="Book Antiqua" w:hAnsi="Book Antiqua"/>
          <w:color w:val="auto"/>
        </w:rPr>
        <w:t xml:space="preserve">Cost effective </w:t>
      </w:r>
      <w:r w:rsidR="00B841C9" w:rsidRPr="009448EB">
        <w:rPr>
          <w:rFonts w:ascii="Book Antiqua" w:hAnsi="Book Antiqua"/>
          <w:color w:val="auto"/>
        </w:rPr>
        <w:t>ways to enhance accessibility</w:t>
      </w:r>
      <w:r w:rsidRPr="009448EB">
        <w:rPr>
          <w:rFonts w:ascii="Book Antiqua" w:hAnsi="Book Antiqua"/>
          <w:color w:val="auto"/>
        </w:rPr>
        <w:t xml:space="preserve">. </w:t>
      </w:r>
    </w:p>
    <w:p w14:paraId="4C3D74C3" w14:textId="77777777" w:rsidR="00B32960" w:rsidRPr="009448EB" w:rsidRDefault="00B32960" w:rsidP="009448EB">
      <w:pPr>
        <w:spacing w:after="0" w:line="360" w:lineRule="auto"/>
        <w:ind w:left="0" w:firstLine="0"/>
        <w:jc w:val="left"/>
        <w:rPr>
          <w:rFonts w:ascii="Book Antiqua" w:hAnsi="Book Antiqua"/>
          <w:color w:val="auto"/>
        </w:rPr>
      </w:pPr>
    </w:p>
    <w:p w14:paraId="6CB539FE"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3.2</w:t>
      </w:r>
      <w:r w:rsidRPr="009448EB">
        <w:rPr>
          <w:rFonts w:ascii="Book Antiqua" w:eastAsia="Arial" w:hAnsi="Book Antiqua" w:cs="Arial"/>
          <w:b/>
          <w:color w:val="auto"/>
        </w:rPr>
        <w:t xml:space="preserve"> </w:t>
      </w:r>
      <w:r w:rsidRPr="009448EB">
        <w:rPr>
          <w:rFonts w:ascii="Book Antiqua" w:hAnsi="Book Antiqua"/>
          <w:b/>
          <w:color w:val="auto"/>
        </w:rPr>
        <w:t xml:space="preserve">Purpose of the Assignment. </w:t>
      </w:r>
    </w:p>
    <w:p w14:paraId="7F7EB523" w14:textId="51340F3A" w:rsidR="00B32960" w:rsidRPr="009448EB" w:rsidRDefault="00066D5E" w:rsidP="009448EB">
      <w:pPr>
        <w:spacing w:after="0" w:line="360" w:lineRule="auto"/>
        <w:ind w:left="485"/>
        <w:rPr>
          <w:rFonts w:ascii="Book Antiqua" w:hAnsi="Book Antiqua"/>
          <w:b/>
          <w:color w:val="auto"/>
        </w:rPr>
      </w:pPr>
      <w:r w:rsidRPr="009448EB">
        <w:rPr>
          <w:rFonts w:ascii="Book Antiqua" w:hAnsi="Book Antiqua"/>
          <w:color w:val="auto"/>
        </w:rPr>
        <w:t>Waldorf Kakuma Project</w:t>
      </w:r>
      <w:r w:rsidR="004C1EC0" w:rsidRPr="009448EB">
        <w:rPr>
          <w:rFonts w:ascii="Book Antiqua" w:hAnsi="Book Antiqua"/>
          <w:color w:val="auto"/>
        </w:rPr>
        <w:t xml:space="preserve"> seeks the services of a consultant to </w:t>
      </w:r>
      <w:r w:rsidR="00B841C9" w:rsidRPr="009448EB">
        <w:rPr>
          <w:rFonts w:ascii="Book Antiqua" w:hAnsi="Book Antiqua"/>
          <w:color w:val="auto"/>
        </w:rPr>
        <w:t>audit the accessibility of ECDE centers</w:t>
      </w:r>
      <w:r w:rsidR="00A95CD3">
        <w:rPr>
          <w:rFonts w:ascii="Book Antiqua" w:hAnsi="Book Antiqua"/>
          <w:color w:val="auto"/>
        </w:rPr>
        <w:t>, Child Friendly Spaces and EARC Centre</w:t>
      </w:r>
      <w:r w:rsidR="00B841C9" w:rsidRPr="009448EB">
        <w:rPr>
          <w:rFonts w:ascii="Book Antiqua" w:hAnsi="Book Antiqua"/>
          <w:color w:val="auto"/>
        </w:rPr>
        <w:t xml:space="preserve"> by refugees and host communities for evaluation and </w:t>
      </w:r>
      <w:r w:rsidR="004C1EC0" w:rsidRPr="009448EB">
        <w:rPr>
          <w:rFonts w:ascii="Book Antiqua" w:hAnsi="Book Antiqua"/>
          <w:color w:val="auto"/>
        </w:rPr>
        <w:t xml:space="preserve">implementation of </w:t>
      </w:r>
      <w:r w:rsidR="00B841C9" w:rsidRPr="009448EB">
        <w:rPr>
          <w:rFonts w:ascii="Book Antiqua" w:hAnsi="Book Antiqua"/>
          <w:color w:val="auto"/>
        </w:rPr>
        <w:t>policies to ensure improved access</w:t>
      </w:r>
      <w:r w:rsidR="000637D1">
        <w:rPr>
          <w:rFonts w:ascii="Book Antiqua" w:hAnsi="Book Antiqua"/>
          <w:color w:val="auto"/>
        </w:rPr>
        <w:t xml:space="preserve"> to children living with disabilities</w:t>
      </w:r>
      <w:r w:rsidR="004C1EC0" w:rsidRPr="009448EB">
        <w:rPr>
          <w:rFonts w:ascii="Book Antiqua" w:hAnsi="Book Antiqua"/>
          <w:color w:val="auto"/>
        </w:rPr>
        <w:t xml:space="preserve">. The work will be carried out at the </w:t>
      </w:r>
      <w:r w:rsidRPr="009448EB">
        <w:rPr>
          <w:rFonts w:ascii="Book Antiqua" w:hAnsi="Book Antiqua"/>
          <w:color w:val="auto"/>
        </w:rPr>
        <w:t>Waldorf Kakuma Project</w:t>
      </w:r>
      <w:r w:rsidR="004C1EC0" w:rsidRPr="009448EB">
        <w:rPr>
          <w:rFonts w:ascii="Book Antiqua" w:hAnsi="Book Antiqua"/>
          <w:color w:val="auto"/>
        </w:rPr>
        <w:t xml:space="preserve"> </w:t>
      </w:r>
      <w:r w:rsidR="00B841C9" w:rsidRPr="009448EB">
        <w:rPr>
          <w:rFonts w:ascii="Book Antiqua" w:hAnsi="Book Antiqua"/>
          <w:color w:val="auto"/>
        </w:rPr>
        <w:t>in Kakuma</w:t>
      </w:r>
      <w:r w:rsidR="00B529AF" w:rsidRPr="009448EB">
        <w:rPr>
          <w:rFonts w:ascii="Book Antiqua" w:hAnsi="Book Antiqua"/>
          <w:color w:val="auto"/>
        </w:rPr>
        <w:t xml:space="preserve"> refugee camp, </w:t>
      </w:r>
      <w:r w:rsidR="00B841C9" w:rsidRPr="009448EB">
        <w:rPr>
          <w:rFonts w:ascii="Book Antiqua" w:hAnsi="Book Antiqua"/>
          <w:color w:val="auto"/>
        </w:rPr>
        <w:t>Kalobeyei</w:t>
      </w:r>
      <w:r w:rsidR="00B529AF" w:rsidRPr="009448EB">
        <w:rPr>
          <w:rFonts w:ascii="Book Antiqua" w:hAnsi="Book Antiqua"/>
          <w:color w:val="auto"/>
        </w:rPr>
        <w:t xml:space="preserve"> settlement, and the host community ECDE </w:t>
      </w:r>
      <w:proofErr w:type="spellStart"/>
      <w:r w:rsidR="00B529AF" w:rsidRPr="009448EB">
        <w:rPr>
          <w:rFonts w:ascii="Book Antiqua" w:hAnsi="Book Antiqua"/>
          <w:color w:val="auto"/>
        </w:rPr>
        <w:t>centres</w:t>
      </w:r>
      <w:proofErr w:type="spellEnd"/>
      <w:r w:rsidR="00B529AF" w:rsidRPr="009448EB">
        <w:rPr>
          <w:rFonts w:ascii="Book Antiqua" w:hAnsi="Book Antiqua"/>
          <w:color w:val="auto"/>
        </w:rPr>
        <w:t xml:space="preserve"> in Turkana West sub county.</w:t>
      </w:r>
    </w:p>
    <w:p w14:paraId="3AF80743" w14:textId="77777777" w:rsidR="00B841C9" w:rsidRPr="009448EB" w:rsidRDefault="00B841C9" w:rsidP="009448EB">
      <w:pPr>
        <w:spacing w:after="0" w:line="360" w:lineRule="auto"/>
        <w:ind w:left="485"/>
        <w:rPr>
          <w:rFonts w:ascii="Book Antiqua" w:hAnsi="Book Antiqua"/>
          <w:color w:val="auto"/>
        </w:rPr>
      </w:pPr>
    </w:p>
    <w:p w14:paraId="583B5F71" w14:textId="77777777" w:rsidR="00B32960" w:rsidRPr="009448EB" w:rsidRDefault="004C1EC0" w:rsidP="009448EB">
      <w:pPr>
        <w:spacing w:after="0" w:line="360" w:lineRule="auto"/>
        <w:ind w:left="485"/>
        <w:rPr>
          <w:rFonts w:ascii="Book Antiqua" w:hAnsi="Book Antiqua"/>
          <w:color w:val="auto"/>
        </w:rPr>
      </w:pPr>
      <w:r w:rsidRPr="009448EB">
        <w:rPr>
          <w:rFonts w:ascii="Book Antiqua" w:hAnsi="Book Antiqua"/>
          <w:color w:val="auto"/>
        </w:rPr>
        <w:lastRenderedPageBreak/>
        <w:t>The consultant will be expected to:</w:t>
      </w:r>
      <w:r w:rsidRPr="009448EB">
        <w:rPr>
          <w:rFonts w:ascii="Book Antiqua" w:hAnsi="Book Antiqua"/>
          <w:b/>
          <w:color w:val="auto"/>
        </w:rPr>
        <w:t xml:space="preserve"> </w:t>
      </w:r>
    </w:p>
    <w:p w14:paraId="78C9648A" w14:textId="675C52F6" w:rsidR="00B841C9" w:rsidRPr="009448EB" w:rsidRDefault="004C1EC0" w:rsidP="009448EB">
      <w:pPr>
        <w:numPr>
          <w:ilvl w:val="0"/>
          <w:numId w:val="7"/>
        </w:numPr>
        <w:spacing w:after="0" w:line="360" w:lineRule="auto"/>
        <w:ind w:hanging="360"/>
        <w:rPr>
          <w:rFonts w:ascii="Book Antiqua" w:hAnsi="Book Antiqua"/>
          <w:color w:val="auto"/>
        </w:rPr>
      </w:pPr>
      <w:r w:rsidRPr="009448EB">
        <w:rPr>
          <w:rFonts w:ascii="Book Antiqua" w:hAnsi="Book Antiqua"/>
          <w:color w:val="auto"/>
        </w:rPr>
        <w:t xml:space="preserve">Develop suitable </w:t>
      </w:r>
      <w:r w:rsidR="00B841C9" w:rsidRPr="009448EB">
        <w:rPr>
          <w:rFonts w:ascii="Book Antiqua" w:hAnsi="Book Antiqua"/>
          <w:color w:val="auto"/>
        </w:rPr>
        <w:t>techniques or procedures that would help the management in improving access to the</w:t>
      </w:r>
      <w:r w:rsidR="00CE7AD6">
        <w:rPr>
          <w:rFonts w:ascii="Book Antiqua" w:hAnsi="Book Antiqua"/>
          <w:color w:val="auto"/>
        </w:rPr>
        <w:t xml:space="preserve"> </w:t>
      </w:r>
      <w:proofErr w:type="spellStart"/>
      <w:r w:rsidR="00CE7AD6">
        <w:rPr>
          <w:rFonts w:ascii="Book Antiqua" w:hAnsi="Book Antiqua"/>
          <w:color w:val="auto"/>
        </w:rPr>
        <w:t>centres</w:t>
      </w:r>
      <w:proofErr w:type="spellEnd"/>
      <w:r w:rsidR="00B841C9" w:rsidRPr="009448EB">
        <w:rPr>
          <w:rFonts w:ascii="Book Antiqua" w:hAnsi="Book Antiqua"/>
          <w:color w:val="auto"/>
        </w:rPr>
        <w:t xml:space="preserve"> by </w:t>
      </w:r>
      <w:r w:rsidR="0036540B" w:rsidRPr="009448EB">
        <w:rPr>
          <w:rFonts w:ascii="Book Antiqua" w:hAnsi="Book Antiqua"/>
          <w:color w:val="auto"/>
        </w:rPr>
        <w:t>ECDE learners</w:t>
      </w:r>
      <w:r w:rsidR="00B841C9" w:rsidRPr="009448EB">
        <w:rPr>
          <w:rFonts w:ascii="Book Antiqua" w:hAnsi="Book Antiqua"/>
          <w:color w:val="auto"/>
        </w:rPr>
        <w:t xml:space="preserve">. </w:t>
      </w:r>
    </w:p>
    <w:p w14:paraId="29842393" w14:textId="77777777" w:rsidR="0036540B" w:rsidRPr="009448EB" w:rsidRDefault="0036540B" w:rsidP="009448EB">
      <w:pPr>
        <w:pStyle w:val="paragraph"/>
        <w:numPr>
          <w:ilvl w:val="0"/>
          <w:numId w:val="7"/>
        </w:numPr>
        <w:spacing w:before="0" w:beforeAutospacing="0" w:after="0" w:afterAutospacing="0" w:line="360" w:lineRule="auto"/>
        <w:ind w:hanging="357"/>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Collect, review and analyze all the necessary documents to fully substantiate all stages of the accessibility study</w:t>
      </w:r>
      <w:r w:rsidRPr="009448EB">
        <w:rPr>
          <w:rStyle w:val="eop"/>
          <w:rFonts w:ascii="Book Antiqua" w:hAnsi="Book Antiqua" w:cstheme="minorHAnsi"/>
          <w:sz w:val="22"/>
          <w:szCs w:val="22"/>
        </w:rPr>
        <w:t> such as the 2021 study on children with disability conducted by Humanity and Inclusion in the Kakuma Refugee Camp</w:t>
      </w:r>
    </w:p>
    <w:p w14:paraId="4D5597CB" w14:textId="77777777" w:rsidR="0036540B" w:rsidRPr="009448EB" w:rsidRDefault="0036540B" w:rsidP="009448EB">
      <w:pPr>
        <w:pStyle w:val="paragraph"/>
        <w:numPr>
          <w:ilvl w:val="0"/>
          <w:numId w:val="7"/>
        </w:numPr>
        <w:spacing w:before="0" w:beforeAutospacing="0" w:after="0" w:afterAutospacing="0" w:line="360" w:lineRule="auto"/>
        <w:ind w:hanging="357"/>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 xml:space="preserve">Collect, review and analyze all the necessary documents to fully understand the administrative framework of ECE </w:t>
      </w:r>
      <w:proofErr w:type="spellStart"/>
      <w:r w:rsidRPr="009448EB">
        <w:rPr>
          <w:rStyle w:val="normaltextrun"/>
          <w:rFonts w:ascii="Book Antiqua" w:hAnsi="Book Antiqua" w:cstheme="minorHAnsi"/>
          <w:sz w:val="22"/>
          <w:szCs w:val="22"/>
        </w:rPr>
        <w:t>Centres</w:t>
      </w:r>
      <w:proofErr w:type="spellEnd"/>
      <w:r w:rsidRPr="009448EB">
        <w:rPr>
          <w:rStyle w:val="normaltextrun"/>
          <w:rFonts w:ascii="Book Antiqua" w:hAnsi="Book Antiqua" w:cstheme="minorHAnsi"/>
          <w:sz w:val="22"/>
          <w:szCs w:val="22"/>
        </w:rPr>
        <w:t xml:space="preserve"> in Turkana West.</w:t>
      </w:r>
      <w:r w:rsidRPr="009448EB">
        <w:rPr>
          <w:rStyle w:val="eop"/>
          <w:rFonts w:ascii="Book Antiqua" w:hAnsi="Book Antiqua" w:cstheme="minorHAnsi"/>
          <w:sz w:val="22"/>
          <w:szCs w:val="22"/>
        </w:rPr>
        <w:t> </w:t>
      </w:r>
    </w:p>
    <w:p w14:paraId="67AD14F8" w14:textId="77777777" w:rsidR="0036540B" w:rsidRPr="009448EB" w:rsidRDefault="0036540B" w:rsidP="009448EB">
      <w:pPr>
        <w:pStyle w:val="paragraph"/>
        <w:numPr>
          <w:ilvl w:val="0"/>
          <w:numId w:val="7"/>
        </w:numPr>
        <w:spacing w:before="0" w:beforeAutospacing="0" w:after="0" w:afterAutospacing="0" w:line="360" w:lineRule="auto"/>
        <w:ind w:hanging="357"/>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Collect, review and analyze the inclusive policies guiding inclusive education at ECE Level</w:t>
      </w:r>
      <w:r w:rsidRPr="009448EB">
        <w:rPr>
          <w:rStyle w:val="eop"/>
          <w:rFonts w:ascii="Book Antiqua" w:hAnsi="Book Antiqua" w:cstheme="minorHAnsi"/>
          <w:sz w:val="22"/>
          <w:szCs w:val="22"/>
        </w:rPr>
        <w:t> </w:t>
      </w:r>
    </w:p>
    <w:p w14:paraId="760A6035" w14:textId="77777777" w:rsidR="0036540B" w:rsidRPr="009448EB" w:rsidRDefault="0036540B" w:rsidP="009448EB">
      <w:pPr>
        <w:pStyle w:val="paragraph"/>
        <w:numPr>
          <w:ilvl w:val="0"/>
          <w:numId w:val="7"/>
        </w:numPr>
        <w:spacing w:before="0" w:beforeAutospacing="0" w:after="0" w:afterAutospacing="0" w:line="360" w:lineRule="auto"/>
        <w:ind w:hanging="357"/>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Carry out stakeholder analysis to bring out the roles and responsibilities of key players and institutions that play a vital role in inclusive ECE Education in Turkana. </w:t>
      </w:r>
      <w:r w:rsidRPr="009448EB">
        <w:rPr>
          <w:rStyle w:val="eop"/>
          <w:rFonts w:ascii="Book Antiqua" w:hAnsi="Book Antiqua" w:cstheme="minorHAnsi"/>
          <w:sz w:val="22"/>
          <w:szCs w:val="22"/>
        </w:rPr>
        <w:t> </w:t>
      </w:r>
    </w:p>
    <w:p w14:paraId="0719C399" w14:textId="77777777" w:rsidR="0036540B" w:rsidRPr="009448EB" w:rsidRDefault="0036540B" w:rsidP="009448EB">
      <w:pPr>
        <w:pStyle w:val="paragraph"/>
        <w:numPr>
          <w:ilvl w:val="0"/>
          <w:numId w:val="7"/>
        </w:numPr>
        <w:spacing w:before="0" w:beforeAutospacing="0" w:after="0" w:afterAutospacing="0" w:line="360" w:lineRule="auto"/>
        <w:ind w:hanging="357"/>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 xml:space="preserve">Documentation and analysis of available resources for </w:t>
      </w:r>
      <w:r w:rsidRPr="009448EB">
        <w:rPr>
          <w:rStyle w:val="normaltextrun"/>
          <w:rFonts w:ascii="Book Antiqua" w:hAnsi="Book Antiqua" w:cstheme="minorHAnsi"/>
          <w:sz w:val="22"/>
          <w:szCs w:val="22"/>
          <w:shd w:val="clear" w:color="auto" w:fill="FFFFFF"/>
        </w:rPr>
        <w:t>children with disabilities</w:t>
      </w:r>
      <w:r w:rsidRPr="009448EB">
        <w:rPr>
          <w:rStyle w:val="normaltextrun"/>
          <w:rFonts w:ascii="Book Antiqua" w:hAnsi="Book Antiqua" w:cstheme="minorHAnsi"/>
          <w:sz w:val="22"/>
          <w:szCs w:val="22"/>
        </w:rPr>
        <w:t xml:space="preserve"> in the ECE </w:t>
      </w:r>
      <w:proofErr w:type="spellStart"/>
      <w:r w:rsidRPr="009448EB">
        <w:rPr>
          <w:rStyle w:val="normaltextrun"/>
          <w:rFonts w:ascii="Book Antiqua" w:hAnsi="Book Antiqua" w:cstheme="minorHAnsi"/>
          <w:sz w:val="22"/>
          <w:szCs w:val="22"/>
        </w:rPr>
        <w:t>Centres</w:t>
      </w:r>
      <w:proofErr w:type="spellEnd"/>
      <w:r w:rsidRPr="009448EB">
        <w:rPr>
          <w:rStyle w:val="normaltextrun"/>
          <w:rFonts w:ascii="Book Antiqua" w:hAnsi="Book Antiqua" w:cstheme="minorHAnsi"/>
          <w:sz w:val="22"/>
          <w:szCs w:val="22"/>
        </w:rPr>
        <w:t xml:space="preserve"> in Turkana West. </w:t>
      </w:r>
      <w:r w:rsidRPr="009448EB">
        <w:rPr>
          <w:rStyle w:val="eop"/>
          <w:rFonts w:ascii="Book Antiqua" w:hAnsi="Book Antiqua" w:cstheme="minorHAnsi"/>
          <w:sz w:val="22"/>
          <w:szCs w:val="22"/>
        </w:rPr>
        <w:t> </w:t>
      </w:r>
    </w:p>
    <w:p w14:paraId="02717F41" w14:textId="77777777" w:rsidR="0036540B" w:rsidRPr="009448EB" w:rsidRDefault="0036540B" w:rsidP="009448EB">
      <w:pPr>
        <w:pStyle w:val="paragraph"/>
        <w:numPr>
          <w:ilvl w:val="0"/>
          <w:numId w:val="7"/>
        </w:numPr>
        <w:spacing w:before="0" w:beforeAutospacing="0" w:after="0" w:afterAutospacing="0" w:line="360" w:lineRule="auto"/>
        <w:ind w:hanging="357"/>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Draft specific, detailed and practical steps for preparing as well as conducting the accessibility study and finalizing it.</w:t>
      </w:r>
      <w:r w:rsidRPr="009448EB">
        <w:rPr>
          <w:rStyle w:val="eop"/>
          <w:rFonts w:ascii="Book Antiqua" w:hAnsi="Book Antiqua" w:cstheme="minorHAnsi"/>
          <w:sz w:val="22"/>
          <w:szCs w:val="22"/>
        </w:rPr>
        <w:t> </w:t>
      </w:r>
    </w:p>
    <w:p w14:paraId="572B9CB4" w14:textId="77777777" w:rsidR="0036540B" w:rsidRPr="009448EB" w:rsidRDefault="0036540B" w:rsidP="009448EB">
      <w:pPr>
        <w:pStyle w:val="paragraph"/>
        <w:numPr>
          <w:ilvl w:val="0"/>
          <w:numId w:val="7"/>
        </w:numPr>
        <w:spacing w:before="0" w:beforeAutospacing="0" w:after="0" w:afterAutospacing="0" w:line="360" w:lineRule="auto"/>
        <w:ind w:hanging="357"/>
        <w:jc w:val="both"/>
        <w:textAlignment w:val="baseline"/>
        <w:rPr>
          <w:rFonts w:ascii="Book Antiqua" w:hAnsi="Book Antiqua" w:cstheme="minorHAnsi"/>
          <w:sz w:val="22"/>
          <w:szCs w:val="22"/>
        </w:rPr>
      </w:pPr>
      <w:r w:rsidRPr="009448EB">
        <w:rPr>
          <w:rStyle w:val="normaltextrun"/>
          <w:rFonts w:ascii="Book Antiqua" w:hAnsi="Book Antiqua" w:cstheme="minorHAnsi"/>
          <w:sz w:val="22"/>
          <w:szCs w:val="22"/>
        </w:rPr>
        <w:t xml:space="preserve">Facilitate two consultation meetings with the </w:t>
      </w:r>
      <w:proofErr w:type="spellStart"/>
      <w:r w:rsidRPr="009448EB">
        <w:rPr>
          <w:rStyle w:val="normaltextrun"/>
          <w:rFonts w:ascii="Book Antiqua" w:hAnsi="Book Antiqua" w:cstheme="minorHAnsi"/>
          <w:sz w:val="22"/>
          <w:szCs w:val="22"/>
        </w:rPr>
        <w:t>centre</w:t>
      </w:r>
      <w:proofErr w:type="spellEnd"/>
      <w:r w:rsidRPr="009448EB">
        <w:rPr>
          <w:rStyle w:val="normaltextrun"/>
          <w:rFonts w:ascii="Book Antiqua" w:hAnsi="Book Antiqua" w:cstheme="minorHAnsi"/>
          <w:sz w:val="22"/>
          <w:szCs w:val="22"/>
        </w:rPr>
        <w:t xml:space="preserve"> managers, Turkana County and Sub County ECDE relevant departments (organized by WKP) one to prepare for the accessibility study and the second meeting to present the findings.  </w:t>
      </w:r>
      <w:r w:rsidRPr="009448EB">
        <w:rPr>
          <w:rStyle w:val="eop"/>
          <w:rFonts w:ascii="Book Antiqua" w:hAnsi="Book Antiqua" w:cstheme="minorHAnsi"/>
          <w:sz w:val="22"/>
          <w:szCs w:val="22"/>
        </w:rPr>
        <w:t> </w:t>
      </w:r>
    </w:p>
    <w:p w14:paraId="14828CFF" w14:textId="77777777" w:rsidR="00B32960" w:rsidRPr="009448EB" w:rsidRDefault="00B32960" w:rsidP="009448EB">
      <w:pPr>
        <w:spacing w:after="0" w:line="360" w:lineRule="auto"/>
        <w:ind w:left="540" w:firstLine="0"/>
        <w:jc w:val="left"/>
        <w:rPr>
          <w:rFonts w:ascii="Book Antiqua" w:hAnsi="Book Antiqua"/>
          <w:color w:val="auto"/>
        </w:rPr>
      </w:pPr>
    </w:p>
    <w:p w14:paraId="6F67C9A2"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3.3</w:t>
      </w:r>
      <w:r w:rsidRPr="009448EB">
        <w:rPr>
          <w:rFonts w:ascii="Book Antiqua" w:eastAsia="Arial" w:hAnsi="Book Antiqua" w:cs="Arial"/>
          <w:b/>
          <w:color w:val="auto"/>
        </w:rPr>
        <w:t xml:space="preserve"> </w:t>
      </w:r>
      <w:r w:rsidRPr="009448EB">
        <w:rPr>
          <w:rFonts w:ascii="Book Antiqua" w:hAnsi="Book Antiqua"/>
          <w:b/>
          <w:color w:val="auto"/>
        </w:rPr>
        <w:t xml:space="preserve">Scope of Services. </w:t>
      </w:r>
    </w:p>
    <w:p w14:paraId="7BAF3220" w14:textId="77777777" w:rsidR="00B32960" w:rsidRPr="009448EB" w:rsidRDefault="004C1EC0" w:rsidP="009448EB">
      <w:pPr>
        <w:spacing w:after="0" w:line="360" w:lineRule="auto"/>
        <w:ind w:left="485"/>
        <w:rPr>
          <w:rFonts w:ascii="Book Antiqua" w:hAnsi="Book Antiqua"/>
          <w:color w:val="auto"/>
        </w:rPr>
      </w:pPr>
      <w:r w:rsidRPr="009448EB">
        <w:rPr>
          <w:rFonts w:ascii="Book Antiqua" w:hAnsi="Book Antiqua"/>
          <w:color w:val="auto"/>
        </w:rPr>
        <w:t xml:space="preserve">The consultant(s) will be required to familiarize themselves with the </w:t>
      </w:r>
      <w:r w:rsidR="00B841C9" w:rsidRPr="009448EB">
        <w:rPr>
          <w:rFonts w:ascii="Book Antiqua" w:hAnsi="Book Antiqua"/>
          <w:color w:val="auto"/>
        </w:rPr>
        <w:t>Waldorf</w:t>
      </w:r>
      <w:r w:rsidRPr="009448EB">
        <w:rPr>
          <w:rFonts w:ascii="Book Antiqua" w:hAnsi="Book Antiqua"/>
          <w:color w:val="auto"/>
        </w:rPr>
        <w:t xml:space="preserve">’s </w:t>
      </w:r>
      <w:r w:rsidR="00B841C9" w:rsidRPr="009448EB">
        <w:rPr>
          <w:rFonts w:ascii="Book Antiqua" w:hAnsi="Book Antiqua"/>
          <w:color w:val="auto"/>
        </w:rPr>
        <w:t>operations i</w:t>
      </w:r>
      <w:r w:rsidRPr="009448EB">
        <w:rPr>
          <w:rFonts w:ascii="Book Antiqua" w:hAnsi="Book Antiqua"/>
          <w:color w:val="auto"/>
        </w:rPr>
        <w:t>ncluding the vision, mission, core mandate, goals, objectives and departmental work plans and to undertake the following;</w:t>
      </w:r>
      <w:r w:rsidRPr="009448EB">
        <w:rPr>
          <w:rFonts w:ascii="Book Antiqua" w:hAnsi="Book Antiqua"/>
          <w:b/>
          <w:color w:val="auto"/>
        </w:rPr>
        <w:t xml:space="preserve"> </w:t>
      </w:r>
    </w:p>
    <w:p w14:paraId="4202949B" w14:textId="3193DD3A" w:rsidR="00A17EEC" w:rsidRPr="009448EB" w:rsidRDefault="00A17EEC" w:rsidP="009448EB">
      <w:pPr>
        <w:pStyle w:val="paragraph"/>
        <w:numPr>
          <w:ilvl w:val="0"/>
          <w:numId w:val="16"/>
        </w:numPr>
        <w:spacing w:before="0" w:beforeAutospacing="0" w:after="0" w:afterAutospacing="0" w:line="360" w:lineRule="auto"/>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 xml:space="preserve">Auditing the physical access- The physical environment includes things such as steps, stairways, exterior surfaces and paving, parking areas, building entrances and exits (including emergency escape routes), internal and external doors, gates, toilets and washing facilities, lighting, ventilation, floor coverings, signs and furniture. Aids to physical access include ramps, handrails, widened doorways, adapted toilets and washing facilities, adjustable lighting, induction loops and way-finding signs. Physical aids to access education such as ICT equipment, enlarged computer screens and keyboards, concept keyboards, switches, specialist desks and chairs and portable aids for children with motor coordination and poor hand/eye skills, such as extra robust scientific glassware and specialist pens and pencils.  </w:t>
      </w:r>
    </w:p>
    <w:p w14:paraId="780BDC0A"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p>
    <w:p w14:paraId="7A0574C0" w14:textId="77777777" w:rsidR="00A17EEC" w:rsidRPr="009448EB" w:rsidRDefault="00A17EEC" w:rsidP="009448EB">
      <w:pPr>
        <w:pStyle w:val="paragraph"/>
        <w:numPr>
          <w:ilvl w:val="0"/>
          <w:numId w:val="16"/>
        </w:numPr>
        <w:spacing w:before="0" w:beforeAutospacing="0" w:after="0" w:afterAutospacing="0" w:line="360" w:lineRule="auto"/>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lastRenderedPageBreak/>
        <w:t xml:space="preserve">Learning Access - increasing the extent to which disabled students can participate and achieve within the school’s curriculum.  The curriculum covers a range of elements that includes ensuring that teaching and learning is accessible through school and classroom </w:t>
      </w:r>
      <w:proofErr w:type="spellStart"/>
      <w:r w:rsidRPr="009448EB">
        <w:rPr>
          <w:rStyle w:val="normaltextrun"/>
          <w:rFonts w:ascii="Book Antiqua" w:hAnsi="Book Antiqua" w:cstheme="minorHAnsi"/>
          <w:sz w:val="22"/>
          <w:szCs w:val="22"/>
        </w:rPr>
        <w:t>organisation</w:t>
      </w:r>
      <w:proofErr w:type="spellEnd"/>
      <w:r w:rsidRPr="009448EB">
        <w:rPr>
          <w:rStyle w:val="normaltextrun"/>
          <w:rFonts w:ascii="Book Antiqua" w:hAnsi="Book Antiqua" w:cstheme="minorHAnsi"/>
          <w:sz w:val="22"/>
          <w:szCs w:val="22"/>
        </w:rPr>
        <w:t xml:space="preserve"> and support, deployment of staff, timetabling, curriculum options and staff information and training.  Many adjustments to access will be dependent on individual needs. There is a Learning Assistant who has main responsibility for ensuring there is suitable differentiation of work. </w:t>
      </w:r>
    </w:p>
    <w:p w14:paraId="3E5CD32D"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p>
    <w:p w14:paraId="0A1E2EB5" w14:textId="77777777" w:rsidR="00A17EEC" w:rsidRPr="009448EB" w:rsidRDefault="00A17EEC" w:rsidP="009448EB">
      <w:pPr>
        <w:pStyle w:val="paragraph"/>
        <w:numPr>
          <w:ilvl w:val="0"/>
          <w:numId w:val="16"/>
        </w:numPr>
        <w:spacing w:before="0" w:beforeAutospacing="0" w:after="0" w:afterAutospacing="0" w:line="360" w:lineRule="auto"/>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 xml:space="preserve">Information Access - improving the delivery of information to students with disabilities.  Any students requiring additional support are clearly identified on entry to School and throughout their education there. Those requiring specific support with communication are known by staff so their needs can be met in lessons through differentiation such as: </w:t>
      </w:r>
    </w:p>
    <w:p w14:paraId="42F28290"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 xml:space="preserve">VI = Visually Impaired </w:t>
      </w:r>
    </w:p>
    <w:p w14:paraId="6C87999D"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 xml:space="preserve">HI = Hearing impaired  </w:t>
      </w:r>
    </w:p>
    <w:p w14:paraId="291D0AEE"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PI = Physically impaired</w:t>
      </w:r>
    </w:p>
    <w:p w14:paraId="5A391FB4"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F=Fully in place</w:t>
      </w:r>
    </w:p>
    <w:p w14:paraId="5C823506"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 xml:space="preserve">P=Partly in place </w:t>
      </w:r>
    </w:p>
    <w:p w14:paraId="0A3911F5" w14:textId="77777777" w:rsidR="00A17EEC" w:rsidRPr="009448EB" w:rsidRDefault="00A17EEC" w:rsidP="009448EB">
      <w:pPr>
        <w:pStyle w:val="paragraph"/>
        <w:spacing w:before="0" w:beforeAutospacing="0" w:after="0" w:afterAutospacing="0" w:line="360" w:lineRule="auto"/>
        <w:ind w:left="720"/>
        <w:jc w:val="both"/>
        <w:textAlignment w:val="baseline"/>
        <w:rPr>
          <w:rStyle w:val="normaltextrun"/>
          <w:rFonts w:ascii="Book Antiqua" w:hAnsi="Book Antiqua" w:cstheme="minorHAnsi"/>
          <w:sz w:val="22"/>
          <w:szCs w:val="22"/>
        </w:rPr>
      </w:pPr>
      <w:r w:rsidRPr="009448EB">
        <w:rPr>
          <w:rStyle w:val="normaltextrun"/>
          <w:rFonts w:ascii="Book Antiqua" w:hAnsi="Book Antiqua" w:cstheme="minorHAnsi"/>
          <w:sz w:val="22"/>
          <w:szCs w:val="22"/>
        </w:rPr>
        <w:t>N=Not in place</w:t>
      </w:r>
    </w:p>
    <w:p w14:paraId="2D1AC7F7" w14:textId="4A729143" w:rsidR="00B32960" w:rsidRPr="009448EB" w:rsidRDefault="00B32960" w:rsidP="009448EB">
      <w:pPr>
        <w:spacing w:after="0" w:line="360" w:lineRule="auto"/>
        <w:ind w:left="0" w:firstLine="0"/>
        <w:jc w:val="left"/>
        <w:rPr>
          <w:rFonts w:ascii="Book Antiqua" w:hAnsi="Book Antiqua"/>
          <w:color w:val="auto"/>
        </w:rPr>
      </w:pPr>
    </w:p>
    <w:p w14:paraId="77761409"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3.4</w:t>
      </w:r>
      <w:r w:rsidRPr="009448EB">
        <w:rPr>
          <w:rFonts w:ascii="Book Antiqua" w:eastAsia="Arial" w:hAnsi="Book Antiqua" w:cs="Arial"/>
          <w:b/>
          <w:color w:val="auto"/>
        </w:rPr>
        <w:t xml:space="preserve"> </w:t>
      </w:r>
      <w:r w:rsidRPr="009448EB">
        <w:rPr>
          <w:rFonts w:ascii="Book Antiqua" w:hAnsi="Book Antiqua"/>
          <w:b/>
          <w:color w:val="auto"/>
        </w:rPr>
        <w:t>Expected Output.</w:t>
      </w:r>
      <w:r w:rsidRPr="009448EB">
        <w:rPr>
          <w:rFonts w:ascii="Book Antiqua" w:hAnsi="Book Antiqua"/>
          <w:color w:val="auto"/>
        </w:rPr>
        <w:t xml:space="preserve"> </w:t>
      </w:r>
    </w:p>
    <w:p w14:paraId="07EB9E26" w14:textId="77777777" w:rsidR="00B32960" w:rsidRPr="009448EB" w:rsidRDefault="004C1EC0" w:rsidP="009448EB">
      <w:pPr>
        <w:spacing w:after="0" w:line="360" w:lineRule="auto"/>
        <w:ind w:left="485"/>
        <w:rPr>
          <w:rFonts w:ascii="Book Antiqua" w:hAnsi="Book Antiqua"/>
          <w:color w:val="auto"/>
        </w:rPr>
      </w:pPr>
      <w:r w:rsidRPr="009448EB">
        <w:rPr>
          <w:rFonts w:ascii="Book Antiqua" w:hAnsi="Book Antiqua"/>
          <w:color w:val="auto"/>
        </w:rPr>
        <w:t xml:space="preserve">The expected output for provision of Enterprise Risk Management services are as follows; </w:t>
      </w:r>
    </w:p>
    <w:p w14:paraId="16B7C8FF" w14:textId="100132B3" w:rsidR="00A17EEC" w:rsidRPr="009448EB" w:rsidRDefault="00A17EEC" w:rsidP="009448EB">
      <w:pPr>
        <w:pStyle w:val="ListParagraph"/>
        <w:numPr>
          <w:ilvl w:val="0"/>
          <w:numId w:val="9"/>
        </w:numPr>
        <w:spacing w:after="160" w:line="360" w:lineRule="auto"/>
        <w:ind w:hanging="357"/>
        <w:rPr>
          <w:rStyle w:val="normaltextrun"/>
          <w:rFonts w:ascii="Book Antiqua" w:hAnsi="Book Antiqua" w:cstheme="minorHAnsi"/>
          <w:color w:val="auto"/>
          <w:lang w:val="en-GB"/>
        </w:rPr>
      </w:pPr>
      <w:r w:rsidRPr="009448EB">
        <w:rPr>
          <w:rStyle w:val="normaltextrun"/>
          <w:rFonts w:ascii="Book Antiqua" w:hAnsi="Book Antiqua" w:cstheme="minorHAnsi"/>
          <w:color w:val="auto"/>
          <w:shd w:val="clear" w:color="auto" w:fill="FFFFFF"/>
        </w:rPr>
        <w:t xml:space="preserve">To </w:t>
      </w:r>
      <w:r w:rsidR="000637D1" w:rsidRPr="009448EB">
        <w:rPr>
          <w:rStyle w:val="normaltextrun"/>
          <w:rFonts w:ascii="Book Antiqua" w:hAnsi="Book Antiqua" w:cstheme="minorHAnsi"/>
          <w:color w:val="auto"/>
          <w:shd w:val="clear" w:color="auto" w:fill="FFFFFF"/>
        </w:rPr>
        <w:t>analyze</w:t>
      </w:r>
      <w:r w:rsidRPr="009448EB">
        <w:rPr>
          <w:rStyle w:val="normaltextrun"/>
          <w:rFonts w:ascii="Book Antiqua" w:hAnsi="Book Antiqua" w:cstheme="minorHAnsi"/>
          <w:color w:val="auto"/>
          <w:shd w:val="clear" w:color="auto" w:fill="FFFFFF"/>
        </w:rPr>
        <w:t xml:space="preserve"> the situation in each ECDE Centre, from the point of view of accessibility for people with different types of disability and reduced mobility especially the children attending the ECDE </w:t>
      </w:r>
      <w:proofErr w:type="spellStart"/>
      <w:r w:rsidRPr="009448EB">
        <w:rPr>
          <w:rStyle w:val="normaltextrun"/>
          <w:rFonts w:ascii="Book Antiqua" w:hAnsi="Book Antiqua" w:cstheme="minorHAnsi"/>
          <w:color w:val="auto"/>
          <w:shd w:val="clear" w:color="auto" w:fill="FFFFFF"/>
        </w:rPr>
        <w:t>Centres</w:t>
      </w:r>
      <w:proofErr w:type="spellEnd"/>
      <w:r w:rsidRPr="009448EB">
        <w:rPr>
          <w:rStyle w:val="normaltextrun"/>
          <w:rFonts w:ascii="Book Antiqua" w:hAnsi="Book Antiqua" w:cstheme="minorHAnsi"/>
          <w:color w:val="auto"/>
          <w:shd w:val="clear" w:color="auto" w:fill="FFFFFF"/>
        </w:rPr>
        <w:t xml:space="preserve">. </w:t>
      </w:r>
    </w:p>
    <w:p w14:paraId="23A69B2E" w14:textId="77777777" w:rsidR="00A17EEC" w:rsidRPr="009448EB" w:rsidRDefault="00A17EEC" w:rsidP="009448EB">
      <w:pPr>
        <w:pStyle w:val="ListParagraph"/>
        <w:numPr>
          <w:ilvl w:val="0"/>
          <w:numId w:val="9"/>
        </w:numPr>
        <w:spacing w:after="160" w:line="360" w:lineRule="auto"/>
        <w:ind w:hanging="357"/>
        <w:rPr>
          <w:rStyle w:val="normaltextrun"/>
          <w:rFonts w:ascii="Book Antiqua" w:hAnsi="Book Antiqua" w:cstheme="minorHAnsi"/>
          <w:color w:val="auto"/>
          <w:lang w:val="en-GB"/>
        </w:rPr>
      </w:pPr>
      <w:r w:rsidRPr="009448EB">
        <w:rPr>
          <w:rStyle w:val="normaltextrun"/>
          <w:rFonts w:ascii="Book Antiqua" w:hAnsi="Book Antiqua" w:cstheme="minorHAnsi"/>
          <w:color w:val="auto"/>
          <w:shd w:val="clear" w:color="auto" w:fill="FFFFFF"/>
        </w:rPr>
        <w:t xml:space="preserve">To describe the work, equipment and adaptations desired to achieve the required level of accessibility, by defining the technical recommendations arising from the obstacles identified, where possible in accordance with the principle of reasonable accommodation; </w:t>
      </w:r>
    </w:p>
    <w:p w14:paraId="499C048F" w14:textId="77777777" w:rsidR="00A17EEC" w:rsidRPr="009448EB" w:rsidRDefault="00A17EEC" w:rsidP="009448EB">
      <w:pPr>
        <w:pStyle w:val="ListParagraph"/>
        <w:numPr>
          <w:ilvl w:val="0"/>
          <w:numId w:val="9"/>
        </w:numPr>
        <w:spacing w:after="160" w:line="360" w:lineRule="auto"/>
        <w:ind w:hanging="357"/>
        <w:rPr>
          <w:rStyle w:val="normaltextrun"/>
          <w:rFonts w:ascii="Book Antiqua" w:hAnsi="Book Antiqua" w:cstheme="minorHAnsi"/>
          <w:color w:val="auto"/>
          <w:lang w:val="en-GB"/>
        </w:rPr>
      </w:pPr>
      <w:r w:rsidRPr="009448EB">
        <w:rPr>
          <w:rStyle w:val="normaltextrun"/>
          <w:rFonts w:ascii="Book Antiqua" w:hAnsi="Book Antiqua" w:cstheme="minorHAnsi"/>
          <w:color w:val="auto"/>
          <w:shd w:val="clear" w:color="auto" w:fill="FFFFFF"/>
        </w:rPr>
        <w:t xml:space="preserve">To evaluate the equipment and adaptations which would be required at these ECDE </w:t>
      </w:r>
      <w:proofErr w:type="spellStart"/>
      <w:r w:rsidRPr="009448EB">
        <w:rPr>
          <w:rStyle w:val="normaltextrun"/>
          <w:rFonts w:ascii="Book Antiqua" w:hAnsi="Book Antiqua" w:cstheme="minorHAnsi"/>
          <w:color w:val="auto"/>
          <w:shd w:val="clear" w:color="auto" w:fill="FFFFFF"/>
        </w:rPr>
        <w:t>Centres</w:t>
      </w:r>
      <w:proofErr w:type="spellEnd"/>
      <w:r w:rsidRPr="009448EB">
        <w:rPr>
          <w:rStyle w:val="normaltextrun"/>
          <w:rFonts w:ascii="Book Antiqua" w:hAnsi="Book Antiqua" w:cstheme="minorHAnsi"/>
          <w:color w:val="auto"/>
          <w:shd w:val="clear" w:color="auto" w:fill="FFFFFF"/>
        </w:rPr>
        <w:t xml:space="preserve"> to increase accessibility to an acceptable level.</w:t>
      </w:r>
    </w:p>
    <w:p w14:paraId="59010208" w14:textId="77777777" w:rsidR="00A17EEC" w:rsidRPr="009448EB" w:rsidRDefault="00A17EEC" w:rsidP="009448EB">
      <w:pPr>
        <w:spacing w:after="0" w:line="360" w:lineRule="auto"/>
        <w:ind w:left="991" w:firstLine="0"/>
        <w:rPr>
          <w:rFonts w:ascii="Book Antiqua" w:hAnsi="Book Antiqua"/>
          <w:i/>
          <w:color w:val="auto"/>
          <w:highlight w:val="yellow"/>
        </w:rPr>
      </w:pPr>
    </w:p>
    <w:p w14:paraId="6358DF8B" w14:textId="77777777" w:rsidR="001C5FEB" w:rsidRPr="009448EB" w:rsidRDefault="001C5FEB" w:rsidP="009448EB">
      <w:pPr>
        <w:spacing w:after="0" w:line="360" w:lineRule="auto"/>
        <w:ind w:left="0" w:firstLine="0"/>
        <w:jc w:val="left"/>
        <w:rPr>
          <w:rFonts w:ascii="Book Antiqua" w:hAnsi="Book Antiqua"/>
          <w:b/>
          <w:color w:val="auto"/>
        </w:rPr>
      </w:pPr>
    </w:p>
    <w:p w14:paraId="6384C7F6" w14:textId="77777777" w:rsidR="001C5FEB" w:rsidRPr="009448EB" w:rsidRDefault="001C5FEB" w:rsidP="009448EB">
      <w:pPr>
        <w:spacing w:after="0" w:line="360" w:lineRule="auto"/>
        <w:ind w:left="0" w:firstLine="0"/>
        <w:jc w:val="left"/>
        <w:rPr>
          <w:rFonts w:ascii="Book Antiqua" w:hAnsi="Book Antiqua"/>
          <w:b/>
          <w:color w:val="auto"/>
        </w:rPr>
      </w:pPr>
      <w:r w:rsidRPr="009448EB">
        <w:rPr>
          <w:rFonts w:ascii="Book Antiqua" w:hAnsi="Book Antiqua"/>
          <w:b/>
          <w:color w:val="auto"/>
        </w:rPr>
        <w:br w:type="page"/>
      </w:r>
    </w:p>
    <w:p w14:paraId="77F81ADB" w14:textId="77777777" w:rsidR="00B32960" w:rsidRPr="009448EB" w:rsidRDefault="004C1EC0" w:rsidP="009448EB">
      <w:pPr>
        <w:pStyle w:val="Heading1"/>
        <w:spacing w:after="0" w:line="360" w:lineRule="auto"/>
        <w:ind w:left="-5"/>
        <w:rPr>
          <w:rFonts w:ascii="Book Antiqua" w:hAnsi="Book Antiqua"/>
          <w:color w:val="auto"/>
        </w:rPr>
      </w:pPr>
      <w:bookmarkStart w:id="4" w:name="_Toc107937905"/>
      <w:r w:rsidRPr="009448EB">
        <w:rPr>
          <w:rFonts w:ascii="Book Antiqua" w:hAnsi="Book Antiqua"/>
          <w:color w:val="auto"/>
        </w:rPr>
        <w:lastRenderedPageBreak/>
        <w:t>SECTION 4 - TECHNICAL PROPOSAL (TP)</w:t>
      </w:r>
      <w:bookmarkEnd w:id="4"/>
      <w:r w:rsidRPr="009448EB">
        <w:rPr>
          <w:rFonts w:ascii="Book Antiqua" w:hAnsi="Book Antiqua"/>
          <w:color w:val="auto"/>
        </w:rPr>
        <w:t xml:space="preserve"> </w:t>
      </w:r>
    </w:p>
    <w:p w14:paraId="042B3262"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 xml:space="preserve">Notes on the Preparation of Technical Proposal. </w:t>
      </w:r>
    </w:p>
    <w:p w14:paraId="08387F98" w14:textId="77777777" w:rsidR="00B32960" w:rsidRPr="009448EB" w:rsidRDefault="004C1EC0" w:rsidP="009448EB">
      <w:pPr>
        <w:spacing w:after="0" w:line="360" w:lineRule="auto"/>
        <w:ind w:left="10"/>
        <w:rPr>
          <w:rFonts w:ascii="Book Antiqua" w:hAnsi="Book Antiqua"/>
          <w:color w:val="auto"/>
        </w:rPr>
      </w:pPr>
      <w:r w:rsidRPr="009448EB">
        <w:rPr>
          <w:rFonts w:ascii="Book Antiqua" w:hAnsi="Book Antiqua"/>
          <w:color w:val="auto"/>
        </w:rPr>
        <w:t xml:space="preserve">The Technical Proposal shall be prepared and submitted by the consultants. </w:t>
      </w:r>
    </w:p>
    <w:p w14:paraId="7A83A136" w14:textId="77777777" w:rsidR="00B32960" w:rsidRPr="009448EB" w:rsidRDefault="004C1EC0" w:rsidP="009448EB">
      <w:pPr>
        <w:spacing w:after="0" w:line="360" w:lineRule="auto"/>
        <w:ind w:left="10"/>
        <w:rPr>
          <w:rFonts w:ascii="Book Antiqua" w:hAnsi="Book Antiqua"/>
          <w:color w:val="auto"/>
        </w:rPr>
      </w:pPr>
      <w:r w:rsidRPr="009448EB">
        <w:rPr>
          <w:rFonts w:ascii="Book Antiqua" w:hAnsi="Book Antiqua"/>
          <w:color w:val="auto"/>
        </w:rPr>
        <w:t xml:space="preserve">It shall contain the following: - </w:t>
      </w:r>
    </w:p>
    <w:p w14:paraId="26CCA142" w14:textId="77777777" w:rsidR="00B32960" w:rsidRPr="009448EB" w:rsidRDefault="004C1EC0" w:rsidP="009448EB">
      <w:pPr>
        <w:numPr>
          <w:ilvl w:val="0"/>
          <w:numId w:val="10"/>
        </w:numPr>
        <w:spacing w:after="0" w:line="360" w:lineRule="auto"/>
        <w:ind w:hanging="360"/>
        <w:rPr>
          <w:rFonts w:ascii="Book Antiqua" w:hAnsi="Book Antiqua"/>
          <w:color w:val="auto"/>
        </w:rPr>
      </w:pPr>
      <w:r w:rsidRPr="009448EB">
        <w:rPr>
          <w:rFonts w:ascii="Book Antiqua" w:hAnsi="Book Antiqua"/>
          <w:color w:val="auto"/>
        </w:rPr>
        <w:t xml:space="preserve">Submission letter. </w:t>
      </w:r>
    </w:p>
    <w:p w14:paraId="13533892" w14:textId="77777777" w:rsidR="00B32960" w:rsidRPr="009448EB" w:rsidRDefault="004C1EC0" w:rsidP="009448EB">
      <w:pPr>
        <w:numPr>
          <w:ilvl w:val="0"/>
          <w:numId w:val="10"/>
        </w:numPr>
        <w:spacing w:after="0" w:line="360" w:lineRule="auto"/>
        <w:ind w:hanging="360"/>
        <w:rPr>
          <w:rFonts w:ascii="Book Antiqua" w:hAnsi="Book Antiqua"/>
          <w:color w:val="auto"/>
        </w:rPr>
      </w:pPr>
      <w:r w:rsidRPr="009448EB">
        <w:rPr>
          <w:rFonts w:ascii="Book Antiqua" w:hAnsi="Book Antiqua"/>
          <w:color w:val="auto"/>
        </w:rPr>
        <w:t xml:space="preserve">Particulars of the consultant including Curriculum vitae (CV). </w:t>
      </w:r>
    </w:p>
    <w:p w14:paraId="7AADF979" w14:textId="77777777" w:rsidR="00B32960" w:rsidRPr="009448EB" w:rsidRDefault="004C1EC0" w:rsidP="009448EB">
      <w:pPr>
        <w:numPr>
          <w:ilvl w:val="0"/>
          <w:numId w:val="10"/>
        </w:numPr>
        <w:spacing w:after="0" w:line="360" w:lineRule="auto"/>
        <w:ind w:hanging="360"/>
        <w:rPr>
          <w:rFonts w:ascii="Book Antiqua" w:hAnsi="Book Antiqua"/>
          <w:color w:val="auto"/>
        </w:rPr>
      </w:pPr>
      <w:r w:rsidRPr="009448EB">
        <w:rPr>
          <w:rFonts w:ascii="Book Antiqua" w:hAnsi="Book Antiqua"/>
          <w:color w:val="auto"/>
        </w:rPr>
        <w:t xml:space="preserve">Comments and suggestions of the consultant on the terms of reference, personnel, facility and other requirements to be provided by the </w:t>
      </w:r>
      <w:r w:rsidR="00C27CD5" w:rsidRPr="009448EB">
        <w:rPr>
          <w:rFonts w:ascii="Book Antiqua" w:hAnsi="Book Antiqua"/>
          <w:color w:val="auto"/>
        </w:rPr>
        <w:t>procuring entity</w:t>
      </w:r>
      <w:r w:rsidRPr="009448EB">
        <w:rPr>
          <w:rFonts w:ascii="Book Antiqua" w:hAnsi="Book Antiqua"/>
          <w:color w:val="auto"/>
        </w:rPr>
        <w:t xml:space="preserve">. </w:t>
      </w:r>
    </w:p>
    <w:p w14:paraId="7F489F40" w14:textId="77777777" w:rsidR="00B32960" w:rsidRPr="009448EB" w:rsidRDefault="004C1EC0" w:rsidP="009448EB">
      <w:pPr>
        <w:numPr>
          <w:ilvl w:val="0"/>
          <w:numId w:val="10"/>
        </w:numPr>
        <w:spacing w:after="0" w:line="360" w:lineRule="auto"/>
        <w:ind w:hanging="360"/>
        <w:rPr>
          <w:rFonts w:ascii="Book Antiqua" w:hAnsi="Book Antiqua"/>
          <w:color w:val="auto"/>
        </w:rPr>
      </w:pPr>
      <w:r w:rsidRPr="009448EB">
        <w:rPr>
          <w:rFonts w:ascii="Book Antiqua" w:hAnsi="Book Antiqua"/>
          <w:color w:val="auto"/>
        </w:rPr>
        <w:t xml:space="preserve">Description of the methodology and work plan for performing the assignment. </w:t>
      </w:r>
    </w:p>
    <w:p w14:paraId="201243AD" w14:textId="77777777" w:rsidR="00B32960" w:rsidRPr="009448EB" w:rsidRDefault="004C1EC0" w:rsidP="009448EB">
      <w:pPr>
        <w:numPr>
          <w:ilvl w:val="0"/>
          <w:numId w:val="10"/>
        </w:numPr>
        <w:spacing w:after="0" w:line="360" w:lineRule="auto"/>
        <w:ind w:hanging="360"/>
        <w:rPr>
          <w:rFonts w:ascii="Book Antiqua" w:hAnsi="Book Antiqua"/>
          <w:color w:val="auto"/>
        </w:rPr>
      </w:pPr>
      <w:r w:rsidRPr="009448EB">
        <w:rPr>
          <w:rFonts w:ascii="Book Antiqua" w:hAnsi="Book Antiqua"/>
          <w:color w:val="auto"/>
        </w:rPr>
        <w:t xml:space="preserve">Any proposed staff to assist in the assignment. </w:t>
      </w:r>
    </w:p>
    <w:p w14:paraId="77BB0D33" w14:textId="4B834BD6" w:rsidR="00B32960" w:rsidRDefault="004C1EC0" w:rsidP="009448EB">
      <w:pPr>
        <w:numPr>
          <w:ilvl w:val="0"/>
          <w:numId w:val="10"/>
        </w:numPr>
        <w:spacing w:after="0" w:line="360" w:lineRule="auto"/>
        <w:ind w:hanging="360"/>
        <w:rPr>
          <w:rFonts w:ascii="Book Antiqua" w:hAnsi="Book Antiqua"/>
          <w:color w:val="auto"/>
        </w:rPr>
      </w:pPr>
      <w:r w:rsidRPr="009448EB">
        <w:rPr>
          <w:rFonts w:ascii="Book Antiqua" w:hAnsi="Book Antiqua"/>
          <w:color w:val="auto"/>
        </w:rPr>
        <w:t xml:space="preserve">Consultancy services activities times’ schedule. </w:t>
      </w:r>
    </w:p>
    <w:p w14:paraId="07012C9C" w14:textId="2887CDF2" w:rsidR="00652E2A" w:rsidRPr="009448EB" w:rsidRDefault="00652E2A" w:rsidP="009448EB">
      <w:pPr>
        <w:numPr>
          <w:ilvl w:val="0"/>
          <w:numId w:val="10"/>
        </w:numPr>
        <w:spacing w:after="0" w:line="360" w:lineRule="auto"/>
        <w:ind w:hanging="360"/>
        <w:rPr>
          <w:rFonts w:ascii="Book Antiqua" w:hAnsi="Book Antiqua"/>
          <w:color w:val="auto"/>
        </w:rPr>
      </w:pPr>
      <w:r>
        <w:rPr>
          <w:rFonts w:ascii="Book Antiqua" w:hAnsi="Book Antiqua"/>
          <w:color w:val="auto"/>
        </w:rPr>
        <w:t>Evidence of payment of the tender fee (bank slip)</w:t>
      </w:r>
    </w:p>
    <w:p w14:paraId="5DF6570F" w14:textId="77777777" w:rsidR="00B32960" w:rsidRPr="009448EB" w:rsidRDefault="004C1EC0" w:rsidP="009448EB">
      <w:pPr>
        <w:spacing w:after="0" w:line="360" w:lineRule="auto"/>
        <w:ind w:left="0" w:firstLine="0"/>
        <w:jc w:val="left"/>
        <w:rPr>
          <w:rFonts w:ascii="Book Antiqua" w:hAnsi="Book Antiqua"/>
          <w:color w:val="auto"/>
        </w:rPr>
      </w:pPr>
      <w:r w:rsidRPr="009448EB">
        <w:rPr>
          <w:rFonts w:ascii="Book Antiqua" w:hAnsi="Book Antiqua"/>
          <w:b/>
          <w:color w:val="auto"/>
        </w:rPr>
        <w:t xml:space="preserve"> </w:t>
      </w:r>
    </w:p>
    <w:p w14:paraId="4E76CC44" w14:textId="77777777" w:rsidR="00B32960" w:rsidRPr="009448EB" w:rsidRDefault="004C1EC0" w:rsidP="009448EB">
      <w:pPr>
        <w:pStyle w:val="Heading1"/>
        <w:spacing w:after="0" w:line="360" w:lineRule="auto"/>
        <w:ind w:left="-5"/>
        <w:rPr>
          <w:rFonts w:ascii="Book Antiqua" w:hAnsi="Book Antiqua"/>
          <w:color w:val="auto"/>
        </w:rPr>
      </w:pPr>
      <w:bookmarkStart w:id="5" w:name="_Toc107937906"/>
      <w:r w:rsidRPr="009448EB">
        <w:rPr>
          <w:rFonts w:ascii="Book Antiqua" w:hAnsi="Book Antiqua"/>
          <w:color w:val="auto"/>
        </w:rPr>
        <w:t>SECTION 5- FINANCIAL PROPOSAL (FP)</w:t>
      </w:r>
      <w:bookmarkEnd w:id="5"/>
      <w:r w:rsidRPr="009448EB">
        <w:rPr>
          <w:rFonts w:ascii="Book Antiqua" w:hAnsi="Book Antiqua"/>
          <w:color w:val="auto"/>
        </w:rPr>
        <w:t xml:space="preserve"> </w:t>
      </w:r>
    </w:p>
    <w:p w14:paraId="3E87232C" w14:textId="77777777" w:rsidR="00B32960" w:rsidRPr="009448EB" w:rsidRDefault="004C1EC0" w:rsidP="009448EB">
      <w:pPr>
        <w:spacing w:after="0" w:line="360" w:lineRule="auto"/>
        <w:ind w:left="-5"/>
        <w:jc w:val="left"/>
        <w:rPr>
          <w:rFonts w:ascii="Book Antiqua" w:hAnsi="Book Antiqua"/>
          <w:color w:val="auto"/>
        </w:rPr>
      </w:pPr>
      <w:r w:rsidRPr="009448EB">
        <w:rPr>
          <w:rFonts w:ascii="Book Antiqua" w:hAnsi="Book Antiqua"/>
          <w:b/>
          <w:color w:val="auto"/>
        </w:rPr>
        <w:t xml:space="preserve">Notes on the Preparation of Financial Proposal. </w:t>
      </w:r>
    </w:p>
    <w:p w14:paraId="615D19FC" w14:textId="77777777" w:rsidR="00B32960" w:rsidRPr="009448EB" w:rsidRDefault="004C1EC0" w:rsidP="009448EB">
      <w:pPr>
        <w:spacing w:after="0" w:line="360" w:lineRule="auto"/>
        <w:ind w:left="10"/>
        <w:rPr>
          <w:rFonts w:ascii="Book Antiqua" w:hAnsi="Book Antiqua"/>
          <w:color w:val="auto"/>
        </w:rPr>
      </w:pPr>
      <w:r w:rsidRPr="009448EB">
        <w:rPr>
          <w:rFonts w:ascii="Book Antiqua" w:hAnsi="Book Antiqua"/>
          <w:color w:val="auto"/>
        </w:rPr>
        <w:t xml:space="preserve">The financial proposal shall be prepared and submitted by the consultants.  </w:t>
      </w:r>
    </w:p>
    <w:p w14:paraId="4BBAD1EE" w14:textId="77777777" w:rsidR="00B32960" w:rsidRPr="009448EB" w:rsidRDefault="004C1EC0" w:rsidP="009448EB">
      <w:pPr>
        <w:spacing w:after="0" w:line="360" w:lineRule="auto"/>
        <w:ind w:left="10"/>
        <w:rPr>
          <w:rFonts w:ascii="Book Antiqua" w:hAnsi="Book Antiqua"/>
          <w:color w:val="auto"/>
        </w:rPr>
      </w:pPr>
      <w:r w:rsidRPr="009448EB">
        <w:rPr>
          <w:rFonts w:ascii="Book Antiqua" w:hAnsi="Book Antiqua"/>
          <w:color w:val="auto"/>
        </w:rPr>
        <w:t xml:space="preserve">It shall contain the following: - </w:t>
      </w:r>
    </w:p>
    <w:p w14:paraId="59147B30" w14:textId="77777777" w:rsidR="00B32960" w:rsidRPr="009448EB" w:rsidRDefault="004C1EC0" w:rsidP="009448EB">
      <w:pPr>
        <w:numPr>
          <w:ilvl w:val="0"/>
          <w:numId w:val="11"/>
        </w:numPr>
        <w:spacing w:after="0" w:line="360" w:lineRule="auto"/>
        <w:ind w:hanging="360"/>
        <w:rPr>
          <w:rFonts w:ascii="Book Antiqua" w:hAnsi="Book Antiqua"/>
          <w:color w:val="auto"/>
        </w:rPr>
      </w:pPr>
      <w:r w:rsidRPr="009448EB">
        <w:rPr>
          <w:rFonts w:ascii="Book Antiqua" w:hAnsi="Book Antiqua"/>
          <w:color w:val="auto"/>
        </w:rPr>
        <w:t xml:space="preserve">Submission letter indicating total fees. </w:t>
      </w:r>
    </w:p>
    <w:p w14:paraId="01C6D794" w14:textId="77777777" w:rsidR="00B32960" w:rsidRPr="009448EB" w:rsidRDefault="004C1EC0" w:rsidP="009448EB">
      <w:pPr>
        <w:numPr>
          <w:ilvl w:val="0"/>
          <w:numId w:val="11"/>
        </w:numPr>
        <w:spacing w:after="0" w:line="360" w:lineRule="auto"/>
        <w:ind w:hanging="360"/>
        <w:rPr>
          <w:rFonts w:ascii="Book Antiqua" w:hAnsi="Book Antiqua"/>
          <w:color w:val="auto"/>
        </w:rPr>
      </w:pPr>
      <w:r w:rsidRPr="009448EB">
        <w:rPr>
          <w:rFonts w:ascii="Book Antiqua" w:hAnsi="Book Antiqua"/>
          <w:color w:val="auto"/>
        </w:rPr>
        <w:t xml:space="preserve">Summary of costs. </w:t>
      </w:r>
    </w:p>
    <w:p w14:paraId="4448F4E6" w14:textId="77777777" w:rsidR="00B32960" w:rsidRPr="009448EB" w:rsidRDefault="004C1EC0" w:rsidP="009448EB">
      <w:pPr>
        <w:numPr>
          <w:ilvl w:val="0"/>
          <w:numId w:val="11"/>
        </w:numPr>
        <w:spacing w:after="0" w:line="360" w:lineRule="auto"/>
        <w:ind w:hanging="360"/>
        <w:rPr>
          <w:rFonts w:ascii="Book Antiqua" w:hAnsi="Book Antiqua"/>
          <w:color w:val="auto"/>
        </w:rPr>
      </w:pPr>
      <w:r w:rsidRPr="009448EB">
        <w:rPr>
          <w:rFonts w:ascii="Book Antiqua" w:hAnsi="Book Antiqua"/>
          <w:color w:val="auto"/>
        </w:rPr>
        <w:t xml:space="preserve">Breakdown of fees per activity. </w:t>
      </w:r>
    </w:p>
    <w:p w14:paraId="3DE7F4DF" w14:textId="77777777" w:rsidR="00B32960" w:rsidRPr="009448EB" w:rsidRDefault="004C1EC0" w:rsidP="009448EB">
      <w:pPr>
        <w:numPr>
          <w:ilvl w:val="0"/>
          <w:numId w:val="11"/>
        </w:numPr>
        <w:spacing w:after="0" w:line="360" w:lineRule="auto"/>
        <w:ind w:hanging="360"/>
        <w:rPr>
          <w:rFonts w:ascii="Book Antiqua" w:hAnsi="Book Antiqua"/>
          <w:color w:val="auto"/>
        </w:rPr>
      </w:pPr>
      <w:r w:rsidRPr="009448EB">
        <w:rPr>
          <w:rFonts w:ascii="Book Antiqua" w:hAnsi="Book Antiqua"/>
          <w:color w:val="auto"/>
        </w:rPr>
        <w:t xml:space="preserve">Breakdown of reimbursable costs/expenses per activity. </w:t>
      </w:r>
    </w:p>
    <w:p w14:paraId="06A9ED46" w14:textId="77777777" w:rsidR="00B32960" w:rsidRPr="009448EB" w:rsidRDefault="004C1EC0" w:rsidP="009448EB">
      <w:pPr>
        <w:numPr>
          <w:ilvl w:val="0"/>
          <w:numId w:val="11"/>
        </w:numPr>
        <w:spacing w:after="0" w:line="360" w:lineRule="auto"/>
        <w:ind w:hanging="360"/>
        <w:rPr>
          <w:rFonts w:ascii="Book Antiqua" w:hAnsi="Book Antiqua"/>
          <w:color w:val="auto"/>
        </w:rPr>
      </w:pPr>
      <w:r w:rsidRPr="009448EB">
        <w:rPr>
          <w:rFonts w:ascii="Book Antiqua" w:hAnsi="Book Antiqua"/>
          <w:color w:val="auto"/>
        </w:rPr>
        <w:t xml:space="preserve">Miscellaneous expenses. </w:t>
      </w:r>
    </w:p>
    <w:sectPr w:rsidR="00B32960" w:rsidRPr="009448EB">
      <w:footerReference w:type="even" r:id="rId9"/>
      <w:footerReference w:type="default" r:id="rId10"/>
      <w:footerReference w:type="first" r:id="rId11"/>
      <w:pgSz w:w="12240" w:h="15840"/>
      <w:pgMar w:top="1180" w:right="980" w:bottom="1153" w:left="1171" w:header="720" w:footer="2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BA09" w14:textId="77777777" w:rsidR="00D20650" w:rsidRDefault="00D20650">
      <w:pPr>
        <w:spacing w:after="0" w:line="240" w:lineRule="auto"/>
      </w:pPr>
      <w:r>
        <w:separator/>
      </w:r>
    </w:p>
  </w:endnote>
  <w:endnote w:type="continuationSeparator" w:id="0">
    <w:p w14:paraId="3D973ACC" w14:textId="77777777" w:rsidR="00D20650" w:rsidRDefault="00D2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3360" w14:textId="77777777" w:rsidR="00B32960" w:rsidRDefault="004C1EC0">
    <w:pPr>
      <w:spacing w:after="220" w:line="259" w:lineRule="auto"/>
      <w:ind w:left="0" w:right="67" w:firstLine="0"/>
      <w:jc w:val="right"/>
    </w:pPr>
    <w:r>
      <w:rPr>
        <w:rFonts w:ascii="Calibri" w:eastAsia="Calibri" w:hAnsi="Calibri" w:cs="Calibri"/>
        <w:noProof/>
        <w:color w:val="000000"/>
      </w:rPr>
      <mc:AlternateContent>
        <mc:Choice Requires="wpg">
          <w:drawing>
            <wp:anchor distT="0" distB="0" distL="114300" distR="114300" simplePos="0" relativeHeight="251658240" behindDoc="0" locked="0" layoutInCell="1" allowOverlap="1" wp14:anchorId="3C7425AF" wp14:editId="4ED68C48">
              <wp:simplePos x="0" y="0"/>
              <wp:positionH relativeFrom="page">
                <wp:posOffset>724218</wp:posOffset>
              </wp:positionH>
              <wp:positionV relativeFrom="page">
                <wp:posOffset>9375457</wp:posOffset>
              </wp:positionV>
              <wp:extent cx="6441441" cy="6350"/>
              <wp:effectExtent l="0" t="0" r="0" b="0"/>
              <wp:wrapSquare wrapText="bothSides"/>
              <wp:docPr id="16144" name="Group 16144"/>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16660" name="Shape 16660"/>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6144" style="width:507.2pt;height:0.5pt;position:absolute;mso-position-horizontal-relative:page;mso-position-horizontal:absolute;margin-left:57.025pt;mso-position-vertical-relative:page;margin-top:738.225pt;" coordsize="64414,63">
              <v:shape id="Shape 16661" style="position:absolute;width:64414;height:91;left:0;top:0;" coordsize="6441441,9144" path="m0,0l6441441,0l64414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 </w:t>
    </w:r>
    <w:r>
      <w:rPr>
        <w:rFonts w:ascii="Calibri" w:eastAsia="Calibri" w:hAnsi="Calibri" w:cs="Calibri"/>
        <w:color w:val="7F7F7F"/>
      </w:rPr>
      <w:t>P a g e</w:t>
    </w:r>
    <w:r>
      <w:rPr>
        <w:rFonts w:ascii="Calibri" w:eastAsia="Calibri" w:hAnsi="Calibri" w:cs="Calibri"/>
        <w:color w:val="000000"/>
      </w:rPr>
      <w:t xml:space="preserve"> </w:t>
    </w:r>
  </w:p>
  <w:p w14:paraId="2960BE19" w14:textId="77777777" w:rsidR="00B32960" w:rsidRDefault="004C1EC0">
    <w:pPr>
      <w:spacing w:after="0" w:line="259" w:lineRule="auto"/>
      <w:ind w:left="0"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44CC3" w14:textId="77777777" w:rsidR="00B32960" w:rsidRDefault="004C1EC0">
    <w:pPr>
      <w:spacing w:after="220" w:line="259" w:lineRule="auto"/>
      <w:ind w:left="0" w:right="67" w:firstLine="0"/>
      <w:jc w:val="right"/>
    </w:pPr>
    <w:r>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17D07A9A" wp14:editId="33FC349F">
              <wp:simplePos x="0" y="0"/>
              <wp:positionH relativeFrom="page">
                <wp:posOffset>724218</wp:posOffset>
              </wp:positionH>
              <wp:positionV relativeFrom="page">
                <wp:posOffset>9375457</wp:posOffset>
              </wp:positionV>
              <wp:extent cx="6441441" cy="6350"/>
              <wp:effectExtent l="0" t="0" r="0" b="0"/>
              <wp:wrapSquare wrapText="bothSides"/>
              <wp:docPr id="16129" name="Group 16129"/>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16658" name="Shape 16658"/>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6129" style="width:507.2pt;height:0.5pt;position:absolute;mso-position-horizontal-relative:page;mso-position-horizontal:absolute;margin-left:57.025pt;mso-position-vertical-relative:page;margin-top:738.225pt;" coordsize="64414,63">
              <v:shape id="Shape 16659" style="position:absolute;width:64414;height:91;left:0;top:0;" coordsize="6441441,9144" path="m0,0l6441441,0l64414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 </w:t>
    </w:r>
    <w:r>
      <w:rPr>
        <w:rFonts w:ascii="Calibri" w:eastAsia="Calibri" w:hAnsi="Calibri" w:cs="Calibri"/>
        <w:color w:val="7F7F7F"/>
      </w:rPr>
      <w:t>P a g e</w:t>
    </w:r>
    <w:r>
      <w:rPr>
        <w:rFonts w:ascii="Calibri" w:eastAsia="Calibri" w:hAnsi="Calibri" w:cs="Calibri"/>
        <w:color w:val="000000"/>
      </w:rPr>
      <w:t xml:space="preserve"> </w:t>
    </w:r>
  </w:p>
  <w:p w14:paraId="2A71871E" w14:textId="77777777" w:rsidR="00B32960" w:rsidRDefault="004C1EC0">
    <w:pPr>
      <w:spacing w:after="0" w:line="259" w:lineRule="auto"/>
      <w:ind w:left="0"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C338" w14:textId="77777777" w:rsidR="00B32960" w:rsidRDefault="004C1EC0">
    <w:pPr>
      <w:spacing w:after="220" w:line="259" w:lineRule="auto"/>
      <w:ind w:left="0" w:right="67" w:firstLine="0"/>
      <w:jc w:val="right"/>
    </w:pPr>
    <w:r>
      <w:rPr>
        <w:rFonts w:ascii="Calibri" w:eastAsia="Calibri" w:hAnsi="Calibri" w:cs="Calibri"/>
        <w:noProof/>
        <w:color w:val="000000"/>
      </w:rPr>
      <mc:AlternateContent>
        <mc:Choice Requires="wpg">
          <w:drawing>
            <wp:anchor distT="0" distB="0" distL="114300" distR="114300" simplePos="0" relativeHeight="251660288" behindDoc="0" locked="0" layoutInCell="1" allowOverlap="1" wp14:anchorId="6D7B86F5" wp14:editId="36F564FB">
              <wp:simplePos x="0" y="0"/>
              <wp:positionH relativeFrom="page">
                <wp:posOffset>724218</wp:posOffset>
              </wp:positionH>
              <wp:positionV relativeFrom="page">
                <wp:posOffset>9375457</wp:posOffset>
              </wp:positionV>
              <wp:extent cx="6441441" cy="6350"/>
              <wp:effectExtent l="0" t="0" r="0" b="0"/>
              <wp:wrapSquare wrapText="bothSides"/>
              <wp:docPr id="16114" name="Group 16114"/>
              <wp:cNvGraphicFramePr/>
              <a:graphic xmlns:a="http://schemas.openxmlformats.org/drawingml/2006/main">
                <a:graphicData uri="http://schemas.microsoft.com/office/word/2010/wordprocessingGroup">
                  <wpg:wgp>
                    <wpg:cNvGrpSpPr/>
                    <wpg:grpSpPr>
                      <a:xfrm>
                        <a:off x="0" y="0"/>
                        <a:ext cx="6441441" cy="6350"/>
                        <a:chOff x="0" y="0"/>
                        <a:chExt cx="6441441" cy="6350"/>
                      </a:xfrm>
                    </wpg:grpSpPr>
                    <wps:wsp>
                      <wps:cNvPr id="16656" name="Shape 16656"/>
                      <wps:cNvSpPr/>
                      <wps:spPr>
                        <a:xfrm>
                          <a:off x="0" y="0"/>
                          <a:ext cx="6441441" cy="9144"/>
                        </a:xfrm>
                        <a:custGeom>
                          <a:avLst/>
                          <a:gdLst/>
                          <a:ahLst/>
                          <a:cxnLst/>
                          <a:rect l="0" t="0" r="0" b="0"/>
                          <a:pathLst>
                            <a:path w="6441441" h="9144">
                              <a:moveTo>
                                <a:pt x="0" y="0"/>
                              </a:moveTo>
                              <a:lnTo>
                                <a:pt x="6441441" y="0"/>
                              </a:lnTo>
                              <a:lnTo>
                                <a:pt x="6441441"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16114" style="width:507.2pt;height:0.5pt;position:absolute;mso-position-horizontal-relative:page;mso-position-horizontal:absolute;margin-left:57.025pt;mso-position-vertical-relative:page;margin-top:738.225pt;" coordsize="64414,63">
              <v:shape id="Shape 16657" style="position:absolute;width:64414;height:91;left:0;top:0;" coordsize="6441441,9144" path="m0,0l6441441,0l6441441,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Calibri" w:eastAsia="Calibri" w:hAnsi="Calibri" w:cs="Calibri"/>
        <w:color w:val="000000"/>
      </w:rPr>
      <w:t>1</w:t>
    </w:r>
    <w:r>
      <w:rPr>
        <w:rFonts w:ascii="Calibri" w:eastAsia="Calibri" w:hAnsi="Calibri" w:cs="Calibri"/>
        <w:color w:val="000000"/>
      </w:rPr>
      <w:fldChar w:fldCharType="end"/>
    </w:r>
    <w:r>
      <w:rPr>
        <w:rFonts w:ascii="Calibri" w:eastAsia="Calibri" w:hAnsi="Calibri" w:cs="Calibri"/>
        <w:color w:val="000000"/>
      </w:rPr>
      <w:t xml:space="preserve"> | </w:t>
    </w:r>
    <w:r>
      <w:rPr>
        <w:rFonts w:ascii="Calibri" w:eastAsia="Calibri" w:hAnsi="Calibri" w:cs="Calibri"/>
        <w:color w:val="7F7F7F"/>
      </w:rPr>
      <w:t>P a g e</w:t>
    </w:r>
    <w:r>
      <w:rPr>
        <w:rFonts w:ascii="Calibri" w:eastAsia="Calibri" w:hAnsi="Calibri" w:cs="Calibri"/>
        <w:color w:val="000000"/>
      </w:rPr>
      <w:t xml:space="preserve"> </w:t>
    </w:r>
  </w:p>
  <w:p w14:paraId="4EE229F0" w14:textId="77777777" w:rsidR="00B32960" w:rsidRDefault="004C1EC0">
    <w:pPr>
      <w:spacing w:after="0" w:line="259" w:lineRule="auto"/>
      <w:ind w:left="0" w:firstLine="0"/>
      <w:jc w:val="left"/>
    </w:pPr>
    <w:r>
      <w:rPr>
        <w:rFonts w:ascii="Calibri" w:eastAsia="Calibri" w:hAnsi="Calibri" w:cs="Calibri"/>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A867" w14:textId="77777777" w:rsidR="00D20650" w:rsidRDefault="00D20650">
      <w:pPr>
        <w:spacing w:after="0" w:line="240" w:lineRule="auto"/>
      </w:pPr>
      <w:r>
        <w:separator/>
      </w:r>
    </w:p>
  </w:footnote>
  <w:footnote w:type="continuationSeparator" w:id="0">
    <w:p w14:paraId="32B46A43" w14:textId="77777777" w:rsidR="00D20650" w:rsidRDefault="00D2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2EA6"/>
    <w:multiLevelType w:val="hybridMultilevel"/>
    <w:tmpl w:val="C5AAB4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84E3646"/>
    <w:multiLevelType w:val="hybridMultilevel"/>
    <w:tmpl w:val="C1242814"/>
    <w:lvl w:ilvl="0" w:tplc="D9D44662">
      <w:start w:val="1"/>
      <w:numFmt w:val="lowerLetter"/>
      <w:lvlText w:val="%1)"/>
      <w:lvlJc w:val="left"/>
      <w:pPr>
        <w:ind w:left="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449F50">
      <w:start w:val="1"/>
      <w:numFmt w:val="lowerLetter"/>
      <w:lvlText w:val="%2"/>
      <w:lvlJc w:val="left"/>
      <w:pPr>
        <w:ind w:left="11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BA17DC">
      <w:start w:val="1"/>
      <w:numFmt w:val="lowerRoman"/>
      <w:lvlText w:val="%3"/>
      <w:lvlJc w:val="left"/>
      <w:pPr>
        <w:ind w:left="18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62E6868">
      <w:start w:val="1"/>
      <w:numFmt w:val="decimal"/>
      <w:lvlText w:val="%4"/>
      <w:lvlJc w:val="left"/>
      <w:pPr>
        <w:ind w:left="26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E0F49E">
      <w:start w:val="1"/>
      <w:numFmt w:val="lowerLetter"/>
      <w:lvlText w:val="%5"/>
      <w:lvlJc w:val="left"/>
      <w:pPr>
        <w:ind w:left="3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BAFF8C">
      <w:start w:val="1"/>
      <w:numFmt w:val="lowerRoman"/>
      <w:lvlText w:val="%6"/>
      <w:lvlJc w:val="left"/>
      <w:pPr>
        <w:ind w:left="40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A49E96">
      <w:start w:val="1"/>
      <w:numFmt w:val="decimal"/>
      <w:lvlText w:val="%7"/>
      <w:lvlJc w:val="left"/>
      <w:pPr>
        <w:ind w:left="4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DE29EA6">
      <w:start w:val="1"/>
      <w:numFmt w:val="lowerLetter"/>
      <w:lvlText w:val="%8"/>
      <w:lvlJc w:val="left"/>
      <w:pPr>
        <w:ind w:left="54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D0AC64">
      <w:start w:val="1"/>
      <w:numFmt w:val="lowerRoman"/>
      <w:lvlText w:val="%9"/>
      <w:lvlJc w:val="left"/>
      <w:pPr>
        <w:ind w:left="62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CA66D37"/>
    <w:multiLevelType w:val="hybridMultilevel"/>
    <w:tmpl w:val="8E222502"/>
    <w:lvl w:ilvl="0" w:tplc="0409000F">
      <w:start w:val="1"/>
      <w:numFmt w:val="decimal"/>
      <w:lvlText w:val="%1."/>
      <w:lvlJc w:val="left"/>
      <w:pPr>
        <w:ind w:left="720" w:hanging="360"/>
      </w:pPr>
      <w:rPr>
        <w:rFonts w:hint="default"/>
      </w:rPr>
    </w:lvl>
    <w:lvl w:ilvl="1" w:tplc="0F7E9850">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189B"/>
    <w:multiLevelType w:val="hybridMultilevel"/>
    <w:tmpl w:val="73A2A324"/>
    <w:lvl w:ilvl="0" w:tplc="35705AE0">
      <w:start w:val="1"/>
      <w:numFmt w:val="lowerLetter"/>
      <w:lvlText w:val="%1)"/>
      <w:lvlJc w:val="left"/>
      <w:pPr>
        <w:ind w:left="9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94F04ED4">
      <w:start w:val="1"/>
      <w:numFmt w:val="lowerLetter"/>
      <w:lvlText w:val="%2"/>
      <w:lvlJc w:val="left"/>
      <w:pPr>
        <w:ind w:left="17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783E8350">
      <w:start w:val="1"/>
      <w:numFmt w:val="lowerRoman"/>
      <w:lvlText w:val="%3"/>
      <w:lvlJc w:val="left"/>
      <w:pPr>
        <w:ind w:left="243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1AF8ED46">
      <w:start w:val="1"/>
      <w:numFmt w:val="decimal"/>
      <w:lvlText w:val="%4"/>
      <w:lvlJc w:val="left"/>
      <w:pPr>
        <w:ind w:left="315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38A2F232">
      <w:start w:val="1"/>
      <w:numFmt w:val="lowerLetter"/>
      <w:lvlText w:val="%5"/>
      <w:lvlJc w:val="left"/>
      <w:pPr>
        <w:ind w:left="387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10109DF6">
      <w:start w:val="1"/>
      <w:numFmt w:val="lowerRoman"/>
      <w:lvlText w:val="%6"/>
      <w:lvlJc w:val="left"/>
      <w:pPr>
        <w:ind w:left="45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D7EDD40">
      <w:start w:val="1"/>
      <w:numFmt w:val="decimal"/>
      <w:lvlText w:val="%7"/>
      <w:lvlJc w:val="left"/>
      <w:pPr>
        <w:ind w:left="531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8B42EAB8">
      <w:start w:val="1"/>
      <w:numFmt w:val="lowerLetter"/>
      <w:lvlText w:val="%8"/>
      <w:lvlJc w:val="left"/>
      <w:pPr>
        <w:ind w:left="603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596E4118">
      <w:start w:val="1"/>
      <w:numFmt w:val="lowerRoman"/>
      <w:lvlText w:val="%9"/>
      <w:lvlJc w:val="left"/>
      <w:pPr>
        <w:ind w:left="675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4" w15:restartNumberingAfterBreak="0">
    <w:nsid w:val="11661C96"/>
    <w:multiLevelType w:val="hybridMultilevel"/>
    <w:tmpl w:val="9740F1EA"/>
    <w:lvl w:ilvl="0" w:tplc="37006438">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3524900">
      <w:start w:val="1"/>
      <w:numFmt w:val="lowerLetter"/>
      <w:lvlText w:val="%2"/>
      <w:lvlJc w:val="left"/>
      <w:pPr>
        <w:ind w:left="649"/>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D1AAE96C">
      <w:start w:val="1"/>
      <w:numFmt w:val="lowerRoman"/>
      <w:lvlText w:val="%3"/>
      <w:lvlJc w:val="left"/>
      <w:pPr>
        <w:ind w:left="937"/>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84645576">
      <w:start w:val="1"/>
      <w:numFmt w:val="lowerLetter"/>
      <w:lvlRestart w:val="0"/>
      <w:lvlText w:val="%4)"/>
      <w:lvlJc w:val="left"/>
      <w:pPr>
        <w:ind w:left="12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E8EAF582">
      <w:start w:val="1"/>
      <w:numFmt w:val="lowerLetter"/>
      <w:lvlText w:val="%5"/>
      <w:lvlJc w:val="left"/>
      <w:pPr>
        <w:ind w:left="194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29CAB16E">
      <w:start w:val="1"/>
      <w:numFmt w:val="lowerRoman"/>
      <w:lvlText w:val="%6"/>
      <w:lvlJc w:val="left"/>
      <w:pPr>
        <w:ind w:left="26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401A9DB0">
      <w:start w:val="1"/>
      <w:numFmt w:val="decimal"/>
      <w:lvlText w:val="%7"/>
      <w:lvlJc w:val="left"/>
      <w:pPr>
        <w:ind w:left="338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18EEEC84">
      <w:start w:val="1"/>
      <w:numFmt w:val="lowerLetter"/>
      <w:lvlText w:val="%8"/>
      <w:lvlJc w:val="left"/>
      <w:pPr>
        <w:ind w:left="410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49887018">
      <w:start w:val="1"/>
      <w:numFmt w:val="lowerRoman"/>
      <w:lvlText w:val="%9"/>
      <w:lvlJc w:val="left"/>
      <w:pPr>
        <w:ind w:left="48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5" w15:restartNumberingAfterBreak="0">
    <w:nsid w:val="23675E8E"/>
    <w:multiLevelType w:val="hybridMultilevel"/>
    <w:tmpl w:val="955EC3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13469"/>
    <w:multiLevelType w:val="multilevel"/>
    <w:tmpl w:val="25113469"/>
    <w:lvl w:ilvl="0">
      <w:start w:val="2"/>
      <w:numFmt w:val="decimal"/>
      <w:lvlText w:val="%1"/>
      <w:lvlJc w:val="left"/>
      <w:pPr>
        <w:ind w:left="360" w:hanging="360"/>
      </w:pPr>
      <w:rPr>
        <w:rFonts w:hint="default"/>
        <w:b w:val="0"/>
      </w:rPr>
    </w:lvl>
    <w:lvl w:ilvl="1">
      <w:start w:val="1"/>
      <w:numFmt w:val="decimal"/>
      <w:lvlText w:val="%1.%2"/>
      <w:lvlJc w:val="left"/>
      <w:pPr>
        <w:ind w:left="1982" w:hanging="360"/>
      </w:pPr>
      <w:rPr>
        <w:rFonts w:hint="default"/>
        <w:b/>
      </w:rPr>
    </w:lvl>
    <w:lvl w:ilvl="2">
      <w:start w:val="1"/>
      <w:numFmt w:val="decimal"/>
      <w:lvlText w:val="%1.%2.%3"/>
      <w:lvlJc w:val="left"/>
      <w:pPr>
        <w:ind w:left="3964" w:hanging="720"/>
      </w:pPr>
      <w:rPr>
        <w:rFonts w:hint="default"/>
        <w:b w:val="0"/>
      </w:rPr>
    </w:lvl>
    <w:lvl w:ilvl="3">
      <w:start w:val="1"/>
      <w:numFmt w:val="decimal"/>
      <w:lvlText w:val="%1.%2.%3.%4"/>
      <w:lvlJc w:val="left"/>
      <w:pPr>
        <w:ind w:left="5946" w:hanging="1080"/>
      </w:pPr>
      <w:rPr>
        <w:rFonts w:hint="default"/>
        <w:b w:val="0"/>
      </w:rPr>
    </w:lvl>
    <w:lvl w:ilvl="4">
      <w:start w:val="1"/>
      <w:numFmt w:val="decimal"/>
      <w:lvlText w:val="%1.%2.%3.%4.%5"/>
      <w:lvlJc w:val="left"/>
      <w:pPr>
        <w:ind w:left="7568" w:hanging="1080"/>
      </w:pPr>
      <w:rPr>
        <w:rFonts w:hint="default"/>
        <w:b w:val="0"/>
      </w:rPr>
    </w:lvl>
    <w:lvl w:ilvl="5">
      <w:start w:val="1"/>
      <w:numFmt w:val="decimal"/>
      <w:lvlText w:val="%1.%2.%3.%4.%5.%6"/>
      <w:lvlJc w:val="left"/>
      <w:pPr>
        <w:ind w:left="9550" w:hanging="1440"/>
      </w:pPr>
      <w:rPr>
        <w:rFonts w:hint="default"/>
        <w:b w:val="0"/>
      </w:rPr>
    </w:lvl>
    <w:lvl w:ilvl="6">
      <w:start w:val="1"/>
      <w:numFmt w:val="decimal"/>
      <w:lvlText w:val="%1.%2.%3.%4.%5.%6.%7"/>
      <w:lvlJc w:val="left"/>
      <w:pPr>
        <w:ind w:left="11172" w:hanging="1440"/>
      </w:pPr>
      <w:rPr>
        <w:rFonts w:hint="default"/>
        <w:b w:val="0"/>
      </w:rPr>
    </w:lvl>
    <w:lvl w:ilvl="7">
      <w:start w:val="1"/>
      <w:numFmt w:val="decimal"/>
      <w:lvlText w:val="%1.%2.%3.%4.%5.%6.%7.%8"/>
      <w:lvlJc w:val="left"/>
      <w:pPr>
        <w:ind w:left="13154" w:hanging="1800"/>
      </w:pPr>
      <w:rPr>
        <w:rFonts w:hint="default"/>
        <w:b w:val="0"/>
      </w:rPr>
    </w:lvl>
    <w:lvl w:ilvl="8">
      <w:start w:val="1"/>
      <w:numFmt w:val="decimal"/>
      <w:lvlText w:val="%1.%2.%3.%4.%5.%6.%7.%8.%9"/>
      <w:lvlJc w:val="left"/>
      <w:pPr>
        <w:ind w:left="14776" w:hanging="1800"/>
      </w:pPr>
      <w:rPr>
        <w:rFonts w:hint="default"/>
        <w:b w:val="0"/>
      </w:rPr>
    </w:lvl>
  </w:abstractNum>
  <w:abstractNum w:abstractNumId="7" w15:restartNumberingAfterBreak="0">
    <w:nsid w:val="27010657"/>
    <w:multiLevelType w:val="hybridMultilevel"/>
    <w:tmpl w:val="F37A3C38"/>
    <w:lvl w:ilvl="0" w:tplc="9508D346">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9C1697E2">
      <w:start w:val="1"/>
      <w:numFmt w:val="lowerLetter"/>
      <w:lvlText w:val="%2"/>
      <w:lvlJc w:val="left"/>
      <w:pPr>
        <w:ind w:left="648"/>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47EA2854">
      <w:start w:val="1"/>
      <w:numFmt w:val="lowerRoman"/>
      <w:lvlRestart w:val="0"/>
      <w:lvlText w:val="%3."/>
      <w:lvlJc w:val="left"/>
      <w:pPr>
        <w:ind w:left="543"/>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9C6EC8D2">
      <w:start w:val="1"/>
      <w:numFmt w:val="decimal"/>
      <w:lvlText w:val="%4"/>
      <w:lvlJc w:val="left"/>
      <w:pPr>
        <w:ind w:left="165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ABB82890">
      <w:start w:val="1"/>
      <w:numFmt w:val="lowerLetter"/>
      <w:lvlText w:val="%5"/>
      <w:lvlJc w:val="left"/>
      <w:pPr>
        <w:ind w:left="237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92BA72D0">
      <w:start w:val="1"/>
      <w:numFmt w:val="lowerRoman"/>
      <w:lvlText w:val="%6"/>
      <w:lvlJc w:val="left"/>
      <w:pPr>
        <w:ind w:left="309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1FFA4066">
      <w:start w:val="1"/>
      <w:numFmt w:val="decimal"/>
      <w:lvlText w:val="%7"/>
      <w:lvlJc w:val="left"/>
      <w:pPr>
        <w:ind w:left="381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DAD8442A">
      <w:start w:val="1"/>
      <w:numFmt w:val="lowerLetter"/>
      <w:lvlText w:val="%8"/>
      <w:lvlJc w:val="left"/>
      <w:pPr>
        <w:ind w:left="453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8A8490F0">
      <w:start w:val="1"/>
      <w:numFmt w:val="lowerRoman"/>
      <w:lvlText w:val="%9"/>
      <w:lvlJc w:val="left"/>
      <w:pPr>
        <w:ind w:left="525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8" w15:restartNumberingAfterBreak="0">
    <w:nsid w:val="2AA11828"/>
    <w:multiLevelType w:val="hybridMultilevel"/>
    <w:tmpl w:val="CEFE88CE"/>
    <w:lvl w:ilvl="0" w:tplc="D08C0F0E">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FC0AAC26">
      <w:start w:val="1"/>
      <w:numFmt w:val="lowerLetter"/>
      <w:lvlText w:val="%2"/>
      <w:lvlJc w:val="left"/>
      <w:pPr>
        <w:ind w:left="67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D4F423EE">
      <w:start w:val="1"/>
      <w:numFmt w:val="decimal"/>
      <w:lvlRestart w:val="0"/>
      <w:lvlText w:val="%3."/>
      <w:lvlJc w:val="left"/>
      <w:pPr>
        <w:ind w:left="9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BA68D04C">
      <w:start w:val="1"/>
      <w:numFmt w:val="decimal"/>
      <w:lvlText w:val="%4"/>
      <w:lvlJc w:val="left"/>
      <w:pPr>
        <w:ind w:left="171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6AE8E1A0">
      <w:start w:val="1"/>
      <w:numFmt w:val="lowerLetter"/>
      <w:lvlText w:val="%5"/>
      <w:lvlJc w:val="left"/>
      <w:pPr>
        <w:ind w:left="243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58F66300">
      <w:start w:val="1"/>
      <w:numFmt w:val="lowerRoman"/>
      <w:lvlText w:val="%6"/>
      <w:lvlJc w:val="left"/>
      <w:pPr>
        <w:ind w:left="315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4D38C09C">
      <w:start w:val="1"/>
      <w:numFmt w:val="decimal"/>
      <w:lvlText w:val="%7"/>
      <w:lvlJc w:val="left"/>
      <w:pPr>
        <w:ind w:left="387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C28E7AD0">
      <w:start w:val="1"/>
      <w:numFmt w:val="lowerLetter"/>
      <w:lvlText w:val="%8"/>
      <w:lvlJc w:val="left"/>
      <w:pPr>
        <w:ind w:left="459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FD0E8D12">
      <w:start w:val="1"/>
      <w:numFmt w:val="lowerRoman"/>
      <w:lvlText w:val="%9"/>
      <w:lvlJc w:val="left"/>
      <w:pPr>
        <w:ind w:left="531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9" w15:restartNumberingAfterBreak="0">
    <w:nsid w:val="2B3413DF"/>
    <w:multiLevelType w:val="hybridMultilevel"/>
    <w:tmpl w:val="EA6CC69E"/>
    <w:lvl w:ilvl="0" w:tplc="3E4C4074">
      <w:start w:val="1"/>
      <w:numFmt w:val="lowerRoman"/>
      <w:lvlText w:val="%1."/>
      <w:lvlJc w:val="left"/>
      <w:pPr>
        <w:ind w:left="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CBAB0">
      <w:start w:val="1"/>
      <w:numFmt w:val="lowerLetter"/>
      <w:lvlText w:val="%2"/>
      <w:lvlJc w:val="left"/>
      <w:pPr>
        <w:ind w:left="1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90441A">
      <w:start w:val="1"/>
      <w:numFmt w:val="lowerRoman"/>
      <w:lvlText w:val="%3"/>
      <w:lvlJc w:val="left"/>
      <w:pPr>
        <w:ind w:left="2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24E408">
      <w:start w:val="1"/>
      <w:numFmt w:val="decimal"/>
      <w:lvlText w:val="%4"/>
      <w:lvlJc w:val="left"/>
      <w:pPr>
        <w:ind w:left="2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20C82">
      <w:start w:val="1"/>
      <w:numFmt w:val="lowerLetter"/>
      <w:lvlText w:val="%5"/>
      <w:lvlJc w:val="left"/>
      <w:pPr>
        <w:ind w:left="3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7025F8">
      <w:start w:val="1"/>
      <w:numFmt w:val="lowerRoman"/>
      <w:lvlText w:val="%6"/>
      <w:lvlJc w:val="left"/>
      <w:pPr>
        <w:ind w:left="4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265246">
      <w:start w:val="1"/>
      <w:numFmt w:val="decimal"/>
      <w:lvlText w:val="%7"/>
      <w:lvlJc w:val="left"/>
      <w:pPr>
        <w:ind w:left="4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C81FF0">
      <w:start w:val="1"/>
      <w:numFmt w:val="lowerLetter"/>
      <w:lvlText w:val="%8"/>
      <w:lvlJc w:val="left"/>
      <w:pPr>
        <w:ind w:left="5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E253DA">
      <w:start w:val="1"/>
      <w:numFmt w:val="lowerRoman"/>
      <w:lvlText w:val="%9"/>
      <w:lvlJc w:val="left"/>
      <w:pPr>
        <w:ind w:left="6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CB45A1"/>
    <w:multiLevelType w:val="hybridMultilevel"/>
    <w:tmpl w:val="EE585D40"/>
    <w:lvl w:ilvl="0" w:tplc="B8680E74">
      <w:start w:val="1"/>
      <w:numFmt w:val="lowerLetter"/>
      <w:lvlText w:val="%1)"/>
      <w:lvlJc w:val="left"/>
      <w:pPr>
        <w:ind w:left="4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DC6A496C">
      <w:start w:val="1"/>
      <w:numFmt w:val="lowerLetter"/>
      <w:lvlText w:val="%2"/>
      <w:lvlJc w:val="left"/>
      <w:pPr>
        <w:ind w:left="11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450E7D5C">
      <w:start w:val="1"/>
      <w:numFmt w:val="lowerRoman"/>
      <w:lvlText w:val="%3"/>
      <w:lvlJc w:val="left"/>
      <w:pPr>
        <w:ind w:left="18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C480D624">
      <w:start w:val="1"/>
      <w:numFmt w:val="decimal"/>
      <w:lvlText w:val="%4"/>
      <w:lvlJc w:val="left"/>
      <w:pPr>
        <w:ind w:left="26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BFA25466">
      <w:start w:val="1"/>
      <w:numFmt w:val="lowerLetter"/>
      <w:lvlText w:val="%5"/>
      <w:lvlJc w:val="left"/>
      <w:pPr>
        <w:ind w:left="333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66320934">
      <w:start w:val="1"/>
      <w:numFmt w:val="lowerRoman"/>
      <w:lvlText w:val="%6"/>
      <w:lvlJc w:val="left"/>
      <w:pPr>
        <w:ind w:left="405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BA6F4D6">
      <w:start w:val="1"/>
      <w:numFmt w:val="decimal"/>
      <w:lvlText w:val="%7"/>
      <w:lvlJc w:val="left"/>
      <w:pPr>
        <w:ind w:left="477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4E6CFEAA">
      <w:start w:val="1"/>
      <w:numFmt w:val="lowerLetter"/>
      <w:lvlText w:val="%8"/>
      <w:lvlJc w:val="left"/>
      <w:pPr>
        <w:ind w:left="549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4B649C78">
      <w:start w:val="1"/>
      <w:numFmt w:val="lowerRoman"/>
      <w:lvlText w:val="%9"/>
      <w:lvlJc w:val="left"/>
      <w:pPr>
        <w:ind w:left="621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1" w15:restartNumberingAfterBreak="0">
    <w:nsid w:val="36D94EEC"/>
    <w:multiLevelType w:val="hybridMultilevel"/>
    <w:tmpl w:val="EFC2880A"/>
    <w:lvl w:ilvl="0" w:tplc="6D9C6552">
      <w:start w:val="1"/>
      <w:numFmt w:val="decimal"/>
      <w:lvlText w:val="%1."/>
      <w:lvlJc w:val="left"/>
      <w:pPr>
        <w:ind w:left="720" w:hanging="360"/>
      </w:pPr>
      <w:rPr>
        <w:rFonts w:asciiTheme="minorHAnsi" w:eastAsia="Times New Roman" w:hAnsiTheme="minorHAnsi" w:cstheme="minorHAns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E155F50"/>
    <w:multiLevelType w:val="hybridMultilevel"/>
    <w:tmpl w:val="752A4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EE21FA0"/>
    <w:multiLevelType w:val="hybridMultilevel"/>
    <w:tmpl w:val="D7C6722A"/>
    <w:lvl w:ilvl="0" w:tplc="49C2EBA2">
      <w:start w:val="1"/>
      <w:numFmt w:val="lowerLetter"/>
      <w:lvlText w:val="%1)"/>
      <w:lvlJc w:val="left"/>
      <w:pPr>
        <w:ind w:left="10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278A5302">
      <w:start w:val="1"/>
      <w:numFmt w:val="lowerLetter"/>
      <w:lvlText w:val="%2"/>
      <w:lvlJc w:val="left"/>
      <w:pPr>
        <w:ind w:left="18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FCF84ACC">
      <w:start w:val="1"/>
      <w:numFmt w:val="lowerRoman"/>
      <w:lvlText w:val="%3"/>
      <w:lvlJc w:val="left"/>
      <w:pPr>
        <w:ind w:left="25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D5BE9AB6">
      <w:start w:val="1"/>
      <w:numFmt w:val="decimal"/>
      <w:lvlText w:val="%4"/>
      <w:lvlJc w:val="left"/>
      <w:pPr>
        <w:ind w:left="32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BAE2E60C">
      <w:start w:val="1"/>
      <w:numFmt w:val="lowerLetter"/>
      <w:lvlText w:val="%5"/>
      <w:lvlJc w:val="left"/>
      <w:pPr>
        <w:ind w:left="396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025A870A">
      <w:start w:val="1"/>
      <w:numFmt w:val="lowerRoman"/>
      <w:lvlText w:val="%6"/>
      <w:lvlJc w:val="left"/>
      <w:pPr>
        <w:ind w:left="468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F76EE136">
      <w:start w:val="1"/>
      <w:numFmt w:val="decimal"/>
      <w:lvlText w:val="%7"/>
      <w:lvlJc w:val="left"/>
      <w:pPr>
        <w:ind w:left="54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8F2CF1DC">
      <w:start w:val="1"/>
      <w:numFmt w:val="lowerLetter"/>
      <w:lvlText w:val="%8"/>
      <w:lvlJc w:val="left"/>
      <w:pPr>
        <w:ind w:left="61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2D6E3CF6">
      <w:start w:val="1"/>
      <w:numFmt w:val="lowerRoman"/>
      <w:lvlText w:val="%9"/>
      <w:lvlJc w:val="left"/>
      <w:pPr>
        <w:ind w:left="68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4" w15:restartNumberingAfterBreak="0">
    <w:nsid w:val="425D290D"/>
    <w:multiLevelType w:val="hybridMultilevel"/>
    <w:tmpl w:val="135AC086"/>
    <w:lvl w:ilvl="0" w:tplc="560C6992">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84F400C0">
      <w:start w:val="1"/>
      <w:numFmt w:val="lowerLetter"/>
      <w:lvlText w:val="%2"/>
      <w:lvlJc w:val="left"/>
      <w:pPr>
        <w:ind w:left="649"/>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FCBC7A50">
      <w:start w:val="1"/>
      <w:numFmt w:val="lowerRoman"/>
      <w:lvlText w:val="%3"/>
      <w:lvlJc w:val="left"/>
      <w:pPr>
        <w:ind w:left="937"/>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F2B464A8">
      <w:start w:val="1"/>
      <w:numFmt w:val="lowerLetter"/>
      <w:lvlRestart w:val="0"/>
      <w:lvlText w:val="%4)"/>
      <w:lvlJc w:val="left"/>
      <w:pPr>
        <w:ind w:left="12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DCD8E740">
      <w:start w:val="1"/>
      <w:numFmt w:val="lowerLetter"/>
      <w:lvlText w:val="%5"/>
      <w:lvlJc w:val="left"/>
      <w:pPr>
        <w:ind w:left="194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259063B4">
      <w:start w:val="1"/>
      <w:numFmt w:val="lowerRoman"/>
      <w:lvlText w:val="%6"/>
      <w:lvlJc w:val="left"/>
      <w:pPr>
        <w:ind w:left="26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749AD946">
      <w:start w:val="1"/>
      <w:numFmt w:val="decimal"/>
      <w:lvlText w:val="%7"/>
      <w:lvlJc w:val="left"/>
      <w:pPr>
        <w:ind w:left="338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1480C978">
      <w:start w:val="1"/>
      <w:numFmt w:val="lowerLetter"/>
      <w:lvlText w:val="%8"/>
      <w:lvlJc w:val="left"/>
      <w:pPr>
        <w:ind w:left="410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75524922">
      <w:start w:val="1"/>
      <w:numFmt w:val="lowerRoman"/>
      <w:lvlText w:val="%9"/>
      <w:lvlJc w:val="left"/>
      <w:pPr>
        <w:ind w:left="482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5" w15:restartNumberingAfterBreak="0">
    <w:nsid w:val="4DFF02DF"/>
    <w:multiLevelType w:val="multilevel"/>
    <w:tmpl w:val="EC0C3C32"/>
    <w:lvl w:ilvl="0">
      <w:start w:val="1"/>
      <w:numFmt w:val="lowerLetter"/>
      <w:lvlText w:val="%1."/>
      <w:lvlJc w:val="left"/>
      <w:pPr>
        <w:tabs>
          <w:tab w:val="num" w:pos="720"/>
        </w:tabs>
        <w:ind w:left="720" w:hanging="360"/>
      </w:pPr>
    </w:lvl>
    <w:lvl w:ilvl="1">
      <w:start w:val="1"/>
      <w:numFmt w:val="upperRoman"/>
      <w:lvlText w:val="%2-"/>
      <w:lvlJc w:val="left"/>
      <w:pPr>
        <w:ind w:left="1800" w:hanging="720"/>
      </w:pPr>
      <w:rPr>
        <w:rFonts w:hint="default"/>
      </w:r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6" w15:restartNumberingAfterBreak="0">
    <w:nsid w:val="5A41321C"/>
    <w:multiLevelType w:val="hybridMultilevel"/>
    <w:tmpl w:val="C5AAB40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A651523"/>
    <w:multiLevelType w:val="hybridMultilevel"/>
    <w:tmpl w:val="12AA73B8"/>
    <w:lvl w:ilvl="0" w:tplc="FF261BE4">
      <w:start w:val="1"/>
      <w:numFmt w:val="lowerLetter"/>
      <w:lvlText w:val="%1)"/>
      <w:lvlJc w:val="left"/>
      <w:pPr>
        <w:ind w:left="1066"/>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627C9B36">
      <w:start w:val="1"/>
      <w:numFmt w:val="lowerLetter"/>
      <w:lvlText w:val="%2"/>
      <w:lvlJc w:val="left"/>
      <w:pPr>
        <w:ind w:left="18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FB2461C6">
      <w:start w:val="1"/>
      <w:numFmt w:val="lowerRoman"/>
      <w:lvlText w:val="%3"/>
      <w:lvlJc w:val="left"/>
      <w:pPr>
        <w:ind w:left="25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848A3780">
      <w:start w:val="1"/>
      <w:numFmt w:val="decimal"/>
      <w:lvlText w:val="%4"/>
      <w:lvlJc w:val="left"/>
      <w:pPr>
        <w:ind w:left="32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8E98FE3E">
      <w:start w:val="1"/>
      <w:numFmt w:val="lowerLetter"/>
      <w:lvlText w:val="%5"/>
      <w:lvlJc w:val="left"/>
      <w:pPr>
        <w:ind w:left="396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1AB011A0">
      <w:start w:val="1"/>
      <w:numFmt w:val="lowerRoman"/>
      <w:lvlText w:val="%6"/>
      <w:lvlJc w:val="left"/>
      <w:pPr>
        <w:ind w:left="468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6BA4CE72">
      <w:start w:val="1"/>
      <w:numFmt w:val="decimal"/>
      <w:lvlText w:val="%7"/>
      <w:lvlJc w:val="left"/>
      <w:pPr>
        <w:ind w:left="54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689E0F62">
      <w:start w:val="1"/>
      <w:numFmt w:val="lowerLetter"/>
      <w:lvlText w:val="%8"/>
      <w:lvlJc w:val="left"/>
      <w:pPr>
        <w:ind w:left="61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7BCCE83A">
      <w:start w:val="1"/>
      <w:numFmt w:val="lowerRoman"/>
      <w:lvlText w:val="%9"/>
      <w:lvlJc w:val="left"/>
      <w:pPr>
        <w:ind w:left="68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8" w15:restartNumberingAfterBreak="0">
    <w:nsid w:val="5A6F18D9"/>
    <w:multiLevelType w:val="hybridMultilevel"/>
    <w:tmpl w:val="EA8A6E46"/>
    <w:lvl w:ilvl="0" w:tplc="142658AC">
      <w:start w:val="1"/>
      <w:numFmt w:val="decimal"/>
      <w:lvlText w:val="%1"/>
      <w:lvlJc w:val="left"/>
      <w:pPr>
        <w:ind w:left="3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3D4AA7C8">
      <w:start w:val="1"/>
      <w:numFmt w:val="lowerLetter"/>
      <w:lvlText w:val="%2"/>
      <w:lvlJc w:val="left"/>
      <w:pPr>
        <w:ind w:left="6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30767EA4">
      <w:start w:val="1"/>
      <w:numFmt w:val="lowerRoman"/>
      <w:lvlText w:val="%3"/>
      <w:lvlJc w:val="left"/>
      <w:pPr>
        <w:ind w:left="8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E27A0512">
      <w:start w:val="19"/>
      <w:numFmt w:val="upperLetter"/>
      <w:lvlRestart w:val="0"/>
      <w:lvlText w:val="%4"/>
      <w:lvlJc w:val="left"/>
      <w:pPr>
        <w:ind w:left="885"/>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D2360C30">
      <w:start w:val="1"/>
      <w:numFmt w:val="lowerLetter"/>
      <w:lvlText w:val="%5"/>
      <w:lvlJc w:val="left"/>
      <w:pPr>
        <w:ind w:left="180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FC1C8754">
      <w:start w:val="1"/>
      <w:numFmt w:val="lowerRoman"/>
      <w:lvlText w:val="%6"/>
      <w:lvlJc w:val="left"/>
      <w:pPr>
        <w:ind w:left="252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10FA9C9A">
      <w:start w:val="1"/>
      <w:numFmt w:val="decimal"/>
      <w:lvlText w:val="%7"/>
      <w:lvlJc w:val="left"/>
      <w:pPr>
        <w:ind w:left="324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2758A1C8">
      <w:start w:val="1"/>
      <w:numFmt w:val="lowerLetter"/>
      <w:lvlText w:val="%8"/>
      <w:lvlJc w:val="left"/>
      <w:pPr>
        <w:ind w:left="396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F52070B0">
      <w:start w:val="1"/>
      <w:numFmt w:val="lowerRoman"/>
      <w:lvlText w:val="%9"/>
      <w:lvlJc w:val="left"/>
      <w:pPr>
        <w:ind w:left="4681"/>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19" w15:restartNumberingAfterBreak="0">
    <w:nsid w:val="651A6338"/>
    <w:multiLevelType w:val="hybridMultilevel"/>
    <w:tmpl w:val="732493BE"/>
    <w:lvl w:ilvl="0" w:tplc="83EEE524">
      <w:start w:val="1"/>
      <w:numFmt w:val="lowerLetter"/>
      <w:lvlText w:val="%1)"/>
      <w:lvlJc w:val="left"/>
      <w:pPr>
        <w:ind w:left="5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1" w:tplc="11E28CBA">
      <w:start w:val="1"/>
      <w:numFmt w:val="lowerLetter"/>
      <w:lvlText w:val="%2"/>
      <w:lvlJc w:val="left"/>
      <w:pPr>
        <w:ind w:left="12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2" w:tplc="3B381D84">
      <w:start w:val="1"/>
      <w:numFmt w:val="lowerRoman"/>
      <w:lvlText w:val="%3"/>
      <w:lvlJc w:val="left"/>
      <w:pPr>
        <w:ind w:left="19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3" w:tplc="C1D82172">
      <w:start w:val="1"/>
      <w:numFmt w:val="decimal"/>
      <w:lvlText w:val="%4"/>
      <w:lvlJc w:val="left"/>
      <w:pPr>
        <w:ind w:left="27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4" w:tplc="8A36B362">
      <w:start w:val="1"/>
      <w:numFmt w:val="lowerLetter"/>
      <w:lvlText w:val="%5"/>
      <w:lvlJc w:val="left"/>
      <w:pPr>
        <w:ind w:left="342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5" w:tplc="2BB08976">
      <w:start w:val="1"/>
      <w:numFmt w:val="lowerRoman"/>
      <w:lvlText w:val="%6"/>
      <w:lvlJc w:val="left"/>
      <w:pPr>
        <w:ind w:left="414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6" w:tplc="FF76DB24">
      <w:start w:val="1"/>
      <w:numFmt w:val="decimal"/>
      <w:lvlText w:val="%7"/>
      <w:lvlJc w:val="left"/>
      <w:pPr>
        <w:ind w:left="486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7" w:tplc="8DEAB3C4">
      <w:start w:val="1"/>
      <w:numFmt w:val="lowerLetter"/>
      <w:lvlText w:val="%8"/>
      <w:lvlJc w:val="left"/>
      <w:pPr>
        <w:ind w:left="558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lvl w:ilvl="8" w:tplc="F42020F2">
      <w:start w:val="1"/>
      <w:numFmt w:val="lowerRoman"/>
      <w:lvlText w:val="%9"/>
      <w:lvlJc w:val="left"/>
      <w:pPr>
        <w:ind w:left="6300"/>
      </w:pPr>
      <w:rPr>
        <w:rFonts w:ascii="Times New Roman" w:eastAsia="Times New Roman" w:hAnsi="Times New Roman" w:cs="Times New Roman"/>
        <w:b w:val="0"/>
        <w:i w:val="0"/>
        <w:strike w:val="0"/>
        <w:dstrike w:val="0"/>
        <w:color w:val="333333"/>
        <w:sz w:val="22"/>
        <w:szCs w:val="22"/>
        <w:u w:val="none" w:color="000000"/>
        <w:bdr w:val="none" w:sz="0" w:space="0" w:color="auto"/>
        <w:shd w:val="clear" w:color="auto" w:fill="auto"/>
        <w:vertAlign w:val="baseline"/>
      </w:rPr>
    </w:lvl>
  </w:abstractNum>
  <w:abstractNum w:abstractNumId="20" w15:restartNumberingAfterBreak="0">
    <w:nsid w:val="7B6C3346"/>
    <w:multiLevelType w:val="multilevel"/>
    <w:tmpl w:val="7B6C3346"/>
    <w:lvl w:ilvl="0">
      <w:start w:val="1"/>
      <w:numFmt w:val="decimal"/>
      <w:lvlText w:val="%1."/>
      <w:lvlJc w:val="left"/>
      <w:pPr>
        <w:ind w:left="1262"/>
      </w:pPr>
      <w:rPr>
        <w:rFonts w:ascii="Book Antiqua" w:eastAsia="Book Antiqua" w:hAnsi="Book Antiqua" w:cs="Book Antiqua"/>
        <w:b/>
        <w:i w:val="0"/>
        <w:strike w:val="0"/>
        <w:dstrike w:val="0"/>
        <w:color w:val="000000"/>
        <w:sz w:val="24"/>
        <w:u w:val="none" w:color="000000"/>
        <w:shd w:val="clear" w:color="auto" w:fill="auto"/>
        <w:vertAlign w:val="baseline"/>
      </w:rPr>
    </w:lvl>
    <w:lvl w:ilvl="1">
      <w:start w:val="1"/>
      <w:numFmt w:val="lowerLetter"/>
      <w:lvlText w:val="%2"/>
      <w:lvlJc w:val="left"/>
      <w:pPr>
        <w:ind w:left="2342"/>
      </w:pPr>
      <w:rPr>
        <w:rFonts w:ascii="Book Antiqua" w:eastAsia="Book Antiqua" w:hAnsi="Book Antiqua" w:cs="Book Antiqua"/>
        <w:b/>
        <w:i w:val="0"/>
        <w:strike w:val="0"/>
        <w:dstrike w:val="0"/>
        <w:color w:val="000000"/>
        <w:sz w:val="24"/>
        <w:u w:val="none" w:color="000000"/>
        <w:shd w:val="clear" w:color="auto" w:fill="auto"/>
        <w:vertAlign w:val="baseline"/>
      </w:rPr>
    </w:lvl>
    <w:lvl w:ilvl="2">
      <w:start w:val="1"/>
      <w:numFmt w:val="lowerRoman"/>
      <w:lvlText w:val="%3"/>
      <w:lvlJc w:val="left"/>
      <w:pPr>
        <w:ind w:left="3062"/>
      </w:pPr>
      <w:rPr>
        <w:rFonts w:ascii="Book Antiqua" w:eastAsia="Book Antiqua" w:hAnsi="Book Antiqua" w:cs="Book Antiqua"/>
        <w:b/>
        <w:i w:val="0"/>
        <w:strike w:val="0"/>
        <w:dstrike w:val="0"/>
        <w:color w:val="000000"/>
        <w:sz w:val="24"/>
        <w:u w:val="none" w:color="000000"/>
        <w:shd w:val="clear" w:color="auto" w:fill="auto"/>
        <w:vertAlign w:val="baseline"/>
      </w:rPr>
    </w:lvl>
    <w:lvl w:ilvl="3">
      <w:start w:val="1"/>
      <w:numFmt w:val="decimal"/>
      <w:lvlText w:val="%4"/>
      <w:lvlJc w:val="left"/>
      <w:pPr>
        <w:ind w:left="3782"/>
      </w:pPr>
      <w:rPr>
        <w:rFonts w:ascii="Book Antiqua" w:eastAsia="Book Antiqua" w:hAnsi="Book Antiqua" w:cs="Book Antiqua"/>
        <w:b/>
        <w:i w:val="0"/>
        <w:strike w:val="0"/>
        <w:dstrike w:val="0"/>
        <w:color w:val="000000"/>
        <w:sz w:val="24"/>
        <w:u w:val="none" w:color="000000"/>
        <w:shd w:val="clear" w:color="auto" w:fill="auto"/>
        <w:vertAlign w:val="baseline"/>
      </w:rPr>
    </w:lvl>
    <w:lvl w:ilvl="4">
      <w:start w:val="1"/>
      <w:numFmt w:val="lowerLetter"/>
      <w:lvlText w:val="%5"/>
      <w:lvlJc w:val="left"/>
      <w:pPr>
        <w:ind w:left="4502"/>
      </w:pPr>
      <w:rPr>
        <w:rFonts w:ascii="Book Antiqua" w:eastAsia="Book Antiqua" w:hAnsi="Book Antiqua" w:cs="Book Antiqua"/>
        <w:b/>
        <w:i w:val="0"/>
        <w:strike w:val="0"/>
        <w:dstrike w:val="0"/>
        <w:color w:val="000000"/>
        <w:sz w:val="24"/>
        <w:u w:val="none" w:color="000000"/>
        <w:shd w:val="clear" w:color="auto" w:fill="auto"/>
        <w:vertAlign w:val="baseline"/>
      </w:rPr>
    </w:lvl>
    <w:lvl w:ilvl="5">
      <w:start w:val="1"/>
      <w:numFmt w:val="lowerRoman"/>
      <w:lvlText w:val="%6"/>
      <w:lvlJc w:val="left"/>
      <w:pPr>
        <w:ind w:left="5222"/>
      </w:pPr>
      <w:rPr>
        <w:rFonts w:ascii="Book Antiqua" w:eastAsia="Book Antiqua" w:hAnsi="Book Antiqua" w:cs="Book Antiqua"/>
        <w:b/>
        <w:i w:val="0"/>
        <w:strike w:val="0"/>
        <w:dstrike w:val="0"/>
        <w:color w:val="000000"/>
        <w:sz w:val="24"/>
        <w:u w:val="none" w:color="000000"/>
        <w:shd w:val="clear" w:color="auto" w:fill="auto"/>
        <w:vertAlign w:val="baseline"/>
      </w:rPr>
    </w:lvl>
    <w:lvl w:ilvl="6">
      <w:start w:val="1"/>
      <w:numFmt w:val="decimal"/>
      <w:lvlText w:val="%7"/>
      <w:lvlJc w:val="left"/>
      <w:pPr>
        <w:ind w:left="5942"/>
      </w:pPr>
      <w:rPr>
        <w:rFonts w:ascii="Book Antiqua" w:eastAsia="Book Antiqua" w:hAnsi="Book Antiqua" w:cs="Book Antiqua"/>
        <w:b/>
        <w:i w:val="0"/>
        <w:strike w:val="0"/>
        <w:dstrike w:val="0"/>
        <w:color w:val="000000"/>
        <w:sz w:val="24"/>
        <w:u w:val="none" w:color="000000"/>
        <w:shd w:val="clear" w:color="auto" w:fill="auto"/>
        <w:vertAlign w:val="baseline"/>
      </w:rPr>
    </w:lvl>
    <w:lvl w:ilvl="7">
      <w:start w:val="1"/>
      <w:numFmt w:val="lowerLetter"/>
      <w:lvlText w:val="%8"/>
      <w:lvlJc w:val="left"/>
      <w:pPr>
        <w:ind w:left="6662"/>
      </w:pPr>
      <w:rPr>
        <w:rFonts w:ascii="Book Antiqua" w:eastAsia="Book Antiqua" w:hAnsi="Book Antiqua" w:cs="Book Antiqua"/>
        <w:b/>
        <w:i w:val="0"/>
        <w:strike w:val="0"/>
        <w:dstrike w:val="0"/>
        <w:color w:val="000000"/>
        <w:sz w:val="24"/>
        <w:u w:val="none" w:color="000000"/>
        <w:shd w:val="clear" w:color="auto" w:fill="auto"/>
        <w:vertAlign w:val="baseline"/>
      </w:rPr>
    </w:lvl>
    <w:lvl w:ilvl="8">
      <w:start w:val="1"/>
      <w:numFmt w:val="lowerRoman"/>
      <w:lvlText w:val="%9"/>
      <w:lvlJc w:val="left"/>
      <w:pPr>
        <w:ind w:left="7382"/>
      </w:pPr>
      <w:rPr>
        <w:rFonts w:ascii="Book Antiqua" w:eastAsia="Book Antiqua" w:hAnsi="Book Antiqua" w:cs="Book Antiqua"/>
        <w:b/>
        <w:i w:val="0"/>
        <w:strike w:val="0"/>
        <w:dstrike w:val="0"/>
        <w:color w:val="000000"/>
        <w:sz w:val="24"/>
        <w:u w:val="none" w:color="000000"/>
        <w:shd w:val="clear" w:color="auto" w:fill="auto"/>
        <w:vertAlign w:val="baseline"/>
      </w:rPr>
    </w:lvl>
  </w:abstractNum>
  <w:num w:numId="1" w16cid:durableId="1557618341">
    <w:abstractNumId w:val="8"/>
  </w:num>
  <w:num w:numId="2" w16cid:durableId="248929294">
    <w:abstractNumId w:val="7"/>
  </w:num>
  <w:num w:numId="3" w16cid:durableId="1329594930">
    <w:abstractNumId w:val="18"/>
  </w:num>
  <w:num w:numId="4" w16cid:durableId="1659185791">
    <w:abstractNumId w:val="14"/>
  </w:num>
  <w:num w:numId="5" w16cid:durableId="2103917510">
    <w:abstractNumId w:val="4"/>
  </w:num>
  <w:num w:numId="6" w16cid:durableId="2109739801">
    <w:abstractNumId w:val="17"/>
  </w:num>
  <w:num w:numId="7" w16cid:durableId="1980069938">
    <w:abstractNumId w:val="13"/>
  </w:num>
  <w:num w:numId="8" w16cid:durableId="622999419">
    <w:abstractNumId w:val="1"/>
  </w:num>
  <w:num w:numId="9" w16cid:durableId="1250574795">
    <w:abstractNumId w:val="3"/>
  </w:num>
  <w:num w:numId="10" w16cid:durableId="630214402">
    <w:abstractNumId w:val="19"/>
  </w:num>
  <w:num w:numId="11" w16cid:durableId="1546215153">
    <w:abstractNumId w:val="10"/>
  </w:num>
  <w:num w:numId="12" w16cid:durableId="1472674131">
    <w:abstractNumId w:val="9"/>
  </w:num>
  <w:num w:numId="13" w16cid:durableId="1297833815">
    <w:abstractNumId w:val="12"/>
  </w:num>
  <w:num w:numId="14" w16cid:durableId="150487837">
    <w:abstractNumId w:val="0"/>
  </w:num>
  <w:num w:numId="15" w16cid:durableId="926499356">
    <w:abstractNumId w:val="5"/>
  </w:num>
  <w:num w:numId="16" w16cid:durableId="725493278">
    <w:abstractNumId w:val="11"/>
  </w:num>
  <w:num w:numId="17" w16cid:durableId="503477175">
    <w:abstractNumId w:val="15"/>
  </w:num>
  <w:num w:numId="18" w16cid:durableId="607591886">
    <w:abstractNumId w:val="2"/>
  </w:num>
  <w:num w:numId="19" w16cid:durableId="204297428">
    <w:abstractNumId w:val="16"/>
  </w:num>
  <w:num w:numId="20" w16cid:durableId="1030257829">
    <w:abstractNumId w:val="6"/>
  </w:num>
  <w:num w:numId="21" w16cid:durableId="8453672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960"/>
    <w:rsid w:val="000637D1"/>
    <w:rsid w:val="00066D5E"/>
    <w:rsid w:val="00075D61"/>
    <w:rsid w:val="00093868"/>
    <w:rsid w:val="00094B2D"/>
    <w:rsid w:val="000C75C4"/>
    <w:rsid w:val="000C7C2B"/>
    <w:rsid w:val="000E2708"/>
    <w:rsid w:val="00132E99"/>
    <w:rsid w:val="00142AD4"/>
    <w:rsid w:val="0014438D"/>
    <w:rsid w:val="001C5FEB"/>
    <w:rsid w:val="001E58F4"/>
    <w:rsid w:val="00200A00"/>
    <w:rsid w:val="0021311F"/>
    <w:rsid w:val="00214E53"/>
    <w:rsid w:val="0027483C"/>
    <w:rsid w:val="00296E11"/>
    <w:rsid w:val="002F013A"/>
    <w:rsid w:val="00306C1E"/>
    <w:rsid w:val="0032787F"/>
    <w:rsid w:val="0036540B"/>
    <w:rsid w:val="003969EB"/>
    <w:rsid w:val="003D5AE9"/>
    <w:rsid w:val="00411C07"/>
    <w:rsid w:val="00471448"/>
    <w:rsid w:val="004759FB"/>
    <w:rsid w:val="004A0AFE"/>
    <w:rsid w:val="004C1EC0"/>
    <w:rsid w:val="004D2876"/>
    <w:rsid w:val="00502DF0"/>
    <w:rsid w:val="005335A3"/>
    <w:rsid w:val="005519C1"/>
    <w:rsid w:val="00557637"/>
    <w:rsid w:val="005676D4"/>
    <w:rsid w:val="00580795"/>
    <w:rsid w:val="006102CE"/>
    <w:rsid w:val="00627693"/>
    <w:rsid w:val="00646107"/>
    <w:rsid w:val="00652E2A"/>
    <w:rsid w:val="00654B86"/>
    <w:rsid w:val="00667506"/>
    <w:rsid w:val="006F6584"/>
    <w:rsid w:val="00740CE4"/>
    <w:rsid w:val="00761CBC"/>
    <w:rsid w:val="00765D38"/>
    <w:rsid w:val="007E0EF5"/>
    <w:rsid w:val="00816432"/>
    <w:rsid w:val="00826259"/>
    <w:rsid w:val="008955AA"/>
    <w:rsid w:val="008A0095"/>
    <w:rsid w:val="009003A2"/>
    <w:rsid w:val="00927680"/>
    <w:rsid w:val="009448EB"/>
    <w:rsid w:val="009465E5"/>
    <w:rsid w:val="009741A6"/>
    <w:rsid w:val="00A13D69"/>
    <w:rsid w:val="00A17EEC"/>
    <w:rsid w:val="00A55D0C"/>
    <w:rsid w:val="00A95CD3"/>
    <w:rsid w:val="00AD0373"/>
    <w:rsid w:val="00AE453B"/>
    <w:rsid w:val="00B02403"/>
    <w:rsid w:val="00B32960"/>
    <w:rsid w:val="00B529AF"/>
    <w:rsid w:val="00B841C9"/>
    <w:rsid w:val="00B966C4"/>
    <w:rsid w:val="00BC6359"/>
    <w:rsid w:val="00BE2124"/>
    <w:rsid w:val="00BE73F9"/>
    <w:rsid w:val="00C011A9"/>
    <w:rsid w:val="00C13D86"/>
    <w:rsid w:val="00C15844"/>
    <w:rsid w:val="00C27CD5"/>
    <w:rsid w:val="00C52AD3"/>
    <w:rsid w:val="00CA6E4F"/>
    <w:rsid w:val="00CE7AD6"/>
    <w:rsid w:val="00D20650"/>
    <w:rsid w:val="00D21AF6"/>
    <w:rsid w:val="00D378AF"/>
    <w:rsid w:val="00D5771E"/>
    <w:rsid w:val="00D71D67"/>
    <w:rsid w:val="00D93602"/>
    <w:rsid w:val="00E62105"/>
    <w:rsid w:val="00E77BAA"/>
    <w:rsid w:val="00EE3A32"/>
    <w:rsid w:val="00F03EA9"/>
    <w:rsid w:val="00F30403"/>
    <w:rsid w:val="00F432E0"/>
    <w:rsid w:val="00F6597F"/>
    <w:rsid w:val="00F77AAF"/>
    <w:rsid w:val="00FA40A6"/>
    <w:rsid w:val="00FD0ACC"/>
    <w:rsid w:val="00FF1A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0E6D0"/>
  <w15:docId w15:val="{D2F75C65-FD17-4FE7-A7C3-320337F1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69" w:lineRule="auto"/>
      <w:ind w:left="100" w:hanging="10"/>
      <w:jc w:val="both"/>
    </w:pPr>
    <w:rPr>
      <w:rFonts w:ascii="Times New Roman" w:eastAsia="Times New Roman" w:hAnsi="Times New Roman" w:cs="Times New Roman"/>
      <w:color w:val="333333"/>
    </w:rPr>
  </w:style>
  <w:style w:type="paragraph" w:styleId="Heading1">
    <w:name w:val="heading 1"/>
    <w:next w:val="Normal"/>
    <w:link w:val="Heading1Char"/>
    <w:uiPriority w:val="9"/>
    <w:qFormat/>
    <w:pPr>
      <w:keepNext/>
      <w:keepLines/>
      <w:spacing w:after="77"/>
      <w:ind w:left="460" w:hanging="10"/>
      <w:outlineLvl w:val="0"/>
    </w:pPr>
    <w:rPr>
      <w:rFonts w:ascii="Times New Roman" w:eastAsia="Times New Roman" w:hAnsi="Times New Roman" w:cs="Times New Roman"/>
      <w:b/>
      <w:color w:val="000000"/>
    </w:rPr>
  </w:style>
  <w:style w:type="paragraph" w:styleId="Heading4">
    <w:name w:val="heading 4"/>
    <w:basedOn w:val="Normal"/>
    <w:next w:val="Normal"/>
    <w:link w:val="Heading4Char"/>
    <w:uiPriority w:val="9"/>
    <w:semiHidden/>
    <w:unhideWhenUsed/>
    <w:qFormat/>
    <w:rsid w:val="00214E5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styleId="TOC1">
    <w:name w:val="toc 1"/>
    <w:hidden/>
    <w:uiPriority w:val="39"/>
    <w:pPr>
      <w:spacing w:after="242"/>
      <w:ind w:left="25" w:right="23"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6597F"/>
    <w:rPr>
      <w:color w:val="0563C1" w:themeColor="hyperlink"/>
      <w:u w:val="single"/>
    </w:rPr>
  </w:style>
  <w:style w:type="character" w:styleId="UnresolvedMention">
    <w:name w:val="Unresolved Mention"/>
    <w:basedOn w:val="DefaultParagraphFont"/>
    <w:uiPriority w:val="99"/>
    <w:semiHidden/>
    <w:unhideWhenUsed/>
    <w:rsid w:val="00F6597F"/>
    <w:rPr>
      <w:color w:val="605E5C"/>
      <w:shd w:val="clear" w:color="auto" w:fill="E1DFDD"/>
    </w:rPr>
  </w:style>
  <w:style w:type="paragraph" w:customStyle="1" w:styleId="paragraph">
    <w:name w:val="paragraph"/>
    <w:basedOn w:val="Normal"/>
    <w:rsid w:val="00FD0ACC"/>
    <w:pPr>
      <w:spacing w:before="100" w:beforeAutospacing="1" w:after="100" w:afterAutospacing="1" w:line="240" w:lineRule="auto"/>
      <w:ind w:left="0" w:firstLine="0"/>
      <w:jc w:val="left"/>
    </w:pPr>
    <w:rPr>
      <w:color w:val="auto"/>
      <w:sz w:val="24"/>
      <w:szCs w:val="24"/>
    </w:rPr>
  </w:style>
  <w:style w:type="character" w:customStyle="1" w:styleId="normaltextrun">
    <w:name w:val="normaltextrun"/>
    <w:basedOn w:val="DefaultParagraphFont"/>
    <w:rsid w:val="00FD0ACC"/>
  </w:style>
  <w:style w:type="character" w:customStyle="1" w:styleId="eop">
    <w:name w:val="eop"/>
    <w:basedOn w:val="DefaultParagraphFont"/>
    <w:rsid w:val="00FD0ACC"/>
  </w:style>
  <w:style w:type="paragraph" w:styleId="ListParagraph">
    <w:name w:val="List Paragraph"/>
    <w:basedOn w:val="Normal"/>
    <w:uiPriority w:val="34"/>
    <w:qFormat/>
    <w:rsid w:val="003969EB"/>
    <w:pPr>
      <w:ind w:left="720"/>
      <w:contextualSpacing/>
    </w:pPr>
  </w:style>
  <w:style w:type="character" w:customStyle="1" w:styleId="Heading4Char">
    <w:name w:val="Heading 4 Char"/>
    <w:basedOn w:val="DefaultParagraphFont"/>
    <w:link w:val="Heading4"/>
    <w:uiPriority w:val="9"/>
    <w:semiHidden/>
    <w:rsid w:val="00214E53"/>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EE3A32"/>
    <w:rPr>
      <w:sz w:val="16"/>
      <w:szCs w:val="16"/>
    </w:rPr>
  </w:style>
  <w:style w:type="paragraph" w:styleId="CommentText">
    <w:name w:val="annotation text"/>
    <w:basedOn w:val="Normal"/>
    <w:link w:val="CommentTextChar"/>
    <w:uiPriority w:val="99"/>
    <w:unhideWhenUsed/>
    <w:rsid w:val="00EE3A32"/>
    <w:pPr>
      <w:spacing w:line="240" w:lineRule="auto"/>
    </w:pPr>
    <w:rPr>
      <w:sz w:val="20"/>
      <w:szCs w:val="20"/>
    </w:rPr>
  </w:style>
  <w:style w:type="character" w:customStyle="1" w:styleId="CommentTextChar">
    <w:name w:val="Comment Text Char"/>
    <w:basedOn w:val="DefaultParagraphFont"/>
    <w:link w:val="CommentText"/>
    <w:uiPriority w:val="99"/>
    <w:rsid w:val="00EE3A32"/>
    <w:rPr>
      <w:rFonts w:ascii="Times New Roman" w:eastAsia="Times New Roman" w:hAnsi="Times New Roman" w:cs="Times New Roman"/>
      <w:color w:val="333333"/>
      <w:sz w:val="20"/>
      <w:szCs w:val="20"/>
    </w:rPr>
  </w:style>
  <w:style w:type="paragraph" w:styleId="CommentSubject">
    <w:name w:val="annotation subject"/>
    <w:basedOn w:val="CommentText"/>
    <w:next w:val="CommentText"/>
    <w:link w:val="CommentSubjectChar"/>
    <w:uiPriority w:val="99"/>
    <w:semiHidden/>
    <w:unhideWhenUsed/>
    <w:rsid w:val="00EE3A32"/>
    <w:rPr>
      <w:b/>
      <w:bCs/>
    </w:rPr>
  </w:style>
  <w:style w:type="character" w:customStyle="1" w:styleId="CommentSubjectChar">
    <w:name w:val="Comment Subject Char"/>
    <w:basedOn w:val="CommentTextChar"/>
    <w:link w:val="CommentSubject"/>
    <w:uiPriority w:val="99"/>
    <w:semiHidden/>
    <w:rsid w:val="00EE3A32"/>
    <w:rPr>
      <w:rFonts w:ascii="Times New Roman" w:eastAsia="Times New Roman" w:hAnsi="Times New Roman" w:cs="Times New Roman"/>
      <w:b/>
      <w:bCs/>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ldorfkakumaprojec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dc:creator>
  <cp:keywords/>
  <cp:lastModifiedBy>Ann</cp:lastModifiedBy>
  <cp:revision>2</cp:revision>
  <dcterms:created xsi:type="dcterms:W3CDTF">2022-10-20T08:22:00Z</dcterms:created>
  <dcterms:modified xsi:type="dcterms:W3CDTF">2022-10-20T08:22:00Z</dcterms:modified>
</cp:coreProperties>
</file>